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6340C4" w:rsidRPr="004B3328" w:rsidRDefault="00000000" w:rsidP="004B3328">
      <w:pPr>
        <w:pStyle w:val="Heading3"/>
        <w:keepNext w:val="0"/>
        <w:keepLines w:val="0"/>
        <w:shd w:val="clear" w:color="auto" w:fill="E36C0A" w:themeFill="accent6" w:themeFillShade="BF"/>
        <w:spacing w:before="0" w:after="0" w:line="240" w:lineRule="auto"/>
        <w:jc w:val="center"/>
        <w:rPr>
          <w:b/>
          <w:bCs/>
          <w:color w:val="FFFFFF" w:themeColor="background1"/>
          <w:sz w:val="26"/>
          <w:szCs w:val="26"/>
        </w:rPr>
      </w:pPr>
      <w:bookmarkStart w:id="0" w:name="_b9qwzc9tinyg" w:colFirst="0" w:colLast="0"/>
      <w:bookmarkEnd w:id="0"/>
      <w:r w:rsidRPr="004B3328">
        <w:rPr>
          <w:b/>
          <w:bCs/>
          <w:color w:val="FFFFFF" w:themeColor="background1"/>
          <w:sz w:val="26"/>
          <w:szCs w:val="26"/>
        </w:rPr>
        <w:t>How to Use the Mentoring Sparks</w:t>
      </w:r>
    </w:p>
    <w:p w14:paraId="00000002" w14:textId="77777777" w:rsidR="006340C4" w:rsidRDefault="006340C4"/>
    <w:p w14:paraId="00000003" w14:textId="77777777" w:rsidR="006340C4" w:rsidRDefault="38C91472" w:rsidP="004B3328">
      <w:pPr>
        <w:tabs>
          <w:tab w:val="left" w:pos="180"/>
        </w:tabs>
        <w:spacing w:line="240" w:lineRule="auto"/>
      </w:pPr>
      <w:r w:rsidRPr="38C91472">
        <w:rPr>
          <w:lang w:val="en-US"/>
        </w:rPr>
        <w:t xml:space="preserve">The primary audiences for the Mentoring Sparks are faculty advisors who would use them in conversations with graduate students.  </w:t>
      </w:r>
      <w:proofErr w:type="gramStart"/>
      <w:r w:rsidRPr="38C91472">
        <w:rPr>
          <w:lang w:val="en-US"/>
        </w:rPr>
        <w:t>Thus</w:t>
      </w:r>
      <w:proofErr w:type="gramEnd"/>
      <w:r w:rsidRPr="38C91472">
        <w:rPr>
          <w:lang w:val="en-US"/>
        </w:rPr>
        <w:t xml:space="preserve"> they are written as guides to support conversation and creation of development plans.  We recognize that graduate students may find their own way to these documents and use them either as self-development tools in their own degree process or in preparation for becoming faculty themselves.  We suggest that graduate students that graduate students </w:t>
      </w:r>
      <w:proofErr w:type="gramStart"/>
      <w:r w:rsidRPr="38C91472">
        <w:rPr>
          <w:lang w:val="en-US"/>
        </w:rPr>
        <w:t>using</w:t>
      </w:r>
      <w:proofErr w:type="gramEnd"/>
      <w:r w:rsidRPr="38C91472">
        <w:rPr>
          <w:lang w:val="en-US"/>
        </w:rPr>
        <w:t xml:space="preserve"> these for self-development purposes find a peer and to work through the sheets together engaging in dialog.</w:t>
      </w:r>
    </w:p>
    <w:p w14:paraId="00000004" w14:textId="77777777" w:rsidR="006340C4" w:rsidRDefault="006340C4">
      <w:pPr>
        <w:spacing w:line="240" w:lineRule="auto"/>
      </w:pPr>
    </w:p>
    <w:p w14:paraId="00000005" w14:textId="77777777" w:rsidR="006340C4" w:rsidRPr="004B3328" w:rsidRDefault="00000000" w:rsidP="004B3328">
      <w:pPr>
        <w:shd w:val="clear" w:color="auto" w:fill="E36C0A" w:themeFill="accent6" w:themeFillShade="BF"/>
        <w:spacing w:line="240" w:lineRule="auto"/>
        <w:rPr>
          <w:b/>
          <w:bCs/>
          <w:color w:val="FFFFFF" w:themeColor="background1"/>
        </w:rPr>
      </w:pPr>
      <w:r w:rsidRPr="004B3328">
        <w:rPr>
          <w:b/>
          <w:bCs/>
          <w:color w:val="FFFFFF" w:themeColor="background1"/>
        </w:rPr>
        <w:t>How the Set is Organized</w:t>
      </w:r>
    </w:p>
    <w:p w14:paraId="00000006" w14:textId="77777777" w:rsidR="006340C4" w:rsidRDefault="006340C4">
      <w:pPr>
        <w:spacing w:line="240" w:lineRule="auto"/>
      </w:pPr>
    </w:p>
    <w:p w14:paraId="00000007" w14:textId="77777777" w:rsidR="006340C4" w:rsidRDefault="38C91472">
      <w:pPr>
        <w:spacing w:line="240" w:lineRule="auto"/>
      </w:pPr>
      <w:r w:rsidRPr="38C91472">
        <w:rPr>
          <w:lang w:val="en-US"/>
        </w:rPr>
        <w:t>Recognizing that graduate education in not a linear trajectory, there are three different levels of tips for each of the 8 categories.  Individuals may start at different levels for different skill areas.  We suggest starting at Level 1 for each area to review the content but moving on quickly if the suggestions are not a good fit.  The topic, sub-category and level are included on the upper left of each tip sheet for ease of access.</w:t>
      </w:r>
    </w:p>
    <w:p w14:paraId="00000008" w14:textId="77777777" w:rsidR="006340C4" w:rsidRDefault="006340C4">
      <w:pPr>
        <w:spacing w:line="240" w:lineRule="auto"/>
      </w:pPr>
    </w:p>
    <w:tbl>
      <w:tblPr>
        <w:tblStyle w:val="ListTable2"/>
        <w:tblW w:w="10350" w:type="dxa"/>
        <w:tblLayout w:type="fixed"/>
        <w:tblLook w:val="0600" w:firstRow="0" w:lastRow="0" w:firstColumn="0" w:lastColumn="0" w:noHBand="1" w:noVBand="1"/>
      </w:tblPr>
      <w:tblGrid>
        <w:gridCol w:w="1705"/>
        <w:gridCol w:w="4361"/>
        <w:gridCol w:w="3379"/>
        <w:gridCol w:w="905"/>
      </w:tblGrid>
      <w:tr w:rsidR="006340C4" w:rsidRPr="004B3328" w14:paraId="70B9F923" w14:textId="77777777" w:rsidTr="004B3328">
        <w:trPr>
          <w:trHeight w:val="465"/>
        </w:trPr>
        <w:tc>
          <w:tcPr>
            <w:tcW w:w="1705" w:type="dxa"/>
            <w:vAlign w:val="center"/>
          </w:tcPr>
          <w:p w14:paraId="00000009" w14:textId="2F203040" w:rsidR="006340C4" w:rsidRPr="004B3328" w:rsidRDefault="00000000" w:rsidP="004B3328">
            <w:pPr>
              <w:jc w:val="center"/>
              <w:rPr>
                <w:color w:val="000000" w:themeColor="text1"/>
                <w:sz w:val="18"/>
                <w:szCs w:val="18"/>
              </w:rPr>
            </w:pPr>
            <w:r w:rsidRPr="004B3328">
              <w:rPr>
                <w:b/>
                <w:bCs/>
                <w:color w:val="000000" w:themeColor="text1"/>
                <w:sz w:val="18"/>
                <w:szCs w:val="18"/>
              </w:rPr>
              <w:t>Topic</w:t>
            </w:r>
          </w:p>
        </w:tc>
        <w:tc>
          <w:tcPr>
            <w:tcW w:w="4361" w:type="dxa"/>
            <w:vAlign w:val="center"/>
          </w:tcPr>
          <w:p w14:paraId="0000000A" w14:textId="00E7E092" w:rsidR="006340C4" w:rsidRPr="004B3328" w:rsidRDefault="00000000" w:rsidP="004B3328">
            <w:pPr>
              <w:jc w:val="center"/>
              <w:rPr>
                <w:color w:val="000000" w:themeColor="text1"/>
                <w:sz w:val="18"/>
                <w:szCs w:val="18"/>
              </w:rPr>
            </w:pPr>
            <w:r w:rsidRPr="004B3328">
              <w:rPr>
                <w:b/>
                <w:bCs/>
                <w:color w:val="000000" w:themeColor="text1"/>
                <w:sz w:val="18"/>
                <w:szCs w:val="18"/>
              </w:rPr>
              <w:t>Purpose</w:t>
            </w:r>
          </w:p>
        </w:tc>
        <w:tc>
          <w:tcPr>
            <w:tcW w:w="3379" w:type="dxa"/>
            <w:vAlign w:val="center"/>
          </w:tcPr>
          <w:p w14:paraId="0000000B" w14:textId="5A9EE1EE" w:rsidR="006340C4" w:rsidRPr="004B3328" w:rsidRDefault="00000000" w:rsidP="004B3328">
            <w:pPr>
              <w:jc w:val="center"/>
              <w:rPr>
                <w:color w:val="000000" w:themeColor="text1"/>
                <w:sz w:val="18"/>
                <w:szCs w:val="18"/>
              </w:rPr>
            </w:pPr>
            <w:r w:rsidRPr="004B3328">
              <w:rPr>
                <w:b/>
                <w:bCs/>
                <w:color w:val="000000" w:themeColor="text1"/>
                <w:sz w:val="18"/>
                <w:szCs w:val="18"/>
              </w:rPr>
              <w:t>Sub-Category</w:t>
            </w:r>
          </w:p>
        </w:tc>
        <w:tc>
          <w:tcPr>
            <w:tcW w:w="905" w:type="dxa"/>
            <w:vAlign w:val="center"/>
          </w:tcPr>
          <w:p w14:paraId="0000000C" w14:textId="1C4E5DB4" w:rsidR="006340C4" w:rsidRPr="004B3328" w:rsidRDefault="00000000" w:rsidP="004B3328">
            <w:pPr>
              <w:jc w:val="center"/>
              <w:rPr>
                <w:color w:val="000000" w:themeColor="text1"/>
                <w:sz w:val="18"/>
                <w:szCs w:val="18"/>
              </w:rPr>
            </w:pPr>
            <w:r w:rsidRPr="004B3328">
              <w:rPr>
                <w:b/>
                <w:bCs/>
                <w:color w:val="000000" w:themeColor="text1"/>
                <w:sz w:val="18"/>
                <w:szCs w:val="18"/>
              </w:rPr>
              <w:t>Level</w:t>
            </w:r>
          </w:p>
        </w:tc>
      </w:tr>
      <w:tr w:rsidR="006340C4" w:rsidRPr="004B3328" w14:paraId="4992328C" w14:textId="77777777" w:rsidTr="004B3328">
        <w:trPr>
          <w:trHeight w:val="285"/>
        </w:trPr>
        <w:tc>
          <w:tcPr>
            <w:tcW w:w="1705" w:type="dxa"/>
            <w:vMerge w:val="restart"/>
            <w:vAlign w:val="center"/>
          </w:tcPr>
          <w:p w14:paraId="0000000D" w14:textId="2ACE7B36" w:rsidR="006340C4" w:rsidRPr="004B3328" w:rsidRDefault="00000000" w:rsidP="004B3328">
            <w:pPr>
              <w:jc w:val="center"/>
              <w:rPr>
                <w:b/>
                <w:bCs/>
                <w:sz w:val="18"/>
                <w:szCs w:val="18"/>
              </w:rPr>
            </w:pPr>
            <w:r w:rsidRPr="004B3328">
              <w:rPr>
                <w:b/>
                <w:bCs/>
                <w:sz w:val="18"/>
                <w:szCs w:val="18"/>
              </w:rPr>
              <w:t>Lifelong Learning</w:t>
            </w:r>
          </w:p>
        </w:tc>
        <w:tc>
          <w:tcPr>
            <w:tcW w:w="4361" w:type="dxa"/>
            <w:vMerge w:val="restart"/>
            <w:vAlign w:val="center"/>
          </w:tcPr>
          <w:p w14:paraId="0000000E" w14:textId="056D7319" w:rsidR="006340C4" w:rsidRPr="004B3328" w:rsidRDefault="00000000" w:rsidP="004B3328">
            <w:pPr>
              <w:jc w:val="center"/>
              <w:rPr>
                <w:sz w:val="18"/>
                <w:szCs w:val="18"/>
              </w:rPr>
            </w:pPr>
            <w:r w:rsidRPr="004B3328">
              <w:rPr>
                <w:sz w:val="18"/>
                <w:szCs w:val="18"/>
              </w:rPr>
              <w:t>Set the stage early in the graduate student experience that learning starts rather than ends with a degree.</w:t>
            </w:r>
          </w:p>
        </w:tc>
        <w:tc>
          <w:tcPr>
            <w:tcW w:w="3379" w:type="dxa"/>
            <w:vAlign w:val="center"/>
          </w:tcPr>
          <w:p w14:paraId="0000000F" w14:textId="52E53C1B" w:rsidR="006340C4" w:rsidRPr="004B3328" w:rsidRDefault="00000000" w:rsidP="004B3328">
            <w:pPr>
              <w:jc w:val="center"/>
              <w:rPr>
                <w:sz w:val="18"/>
                <w:szCs w:val="18"/>
              </w:rPr>
            </w:pPr>
            <w:r w:rsidRPr="004B3328">
              <w:rPr>
                <w:sz w:val="18"/>
                <w:szCs w:val="18"/>
              </w:rPr>
              <w:t>Taking Stock</w:t>
            </w:r>
          </w:p>
        </w:tc>
        <w:tc>
          <w:tcPr>
            <w:tcW w:w="905" w:type="dxa"/>
            <w:vAlign w:val="center"/>
          </w:tcPr>
          <w:p w14:paraId="00000010" w14:textId="3F3FB039" w:rsidR="006340C4" w:rsidRPr="004B3328" w:rsidRDefault="00000000" w:rsidP="004B3328">
            <w:pPr>
              <w:jc w:val="center"/>
              <w:rPr>
                <w:sz w:val="18"/>
                <w:szCs w:val="18"/>
              </w:rPr>
            </w:pPr>
            <w:r w:rsidRPr="004B3328">
              <w:rPr>
                <w:sz w:val="18"/>
                <w:szCs w:val="18"/>
              </w:rPr>
              <w:t>1</w:t>
            </w:r>
          </w:p>
        </w:tc>
      </w:tr>
      <w:tr w:rsidR="006340C4" w:rsidRPr="004B3328" w14:paraId="10828AF4" w14:textId="77777777" w:rsidTr="004B3328">
        <w:trPr>
          <w:trHeight w:val="124"/>
        </w:trPr>
        <w:tc>
          <w:tcPr>
            <w:tcW w:w="1705" w:type="dxa"/>
            <w:vMerge/>
            <w:vAlign w:val="center"/>
          </w:tcPr>
          <w:p w14:paraId="00000011" w14:textId="77777777" w:rsidR="006340C4" w:rsidRPr="004B3328" w:rsidRDefault="006340C4" w:rsidP="004B3328">
            <w:pPr>
              <w:jc w:val="center"/>
              <w:rPr>
                <w:b/>
                <w:bCs/>
                <w:sz w:val="18"/>
                <w:szCs w:val="18"/>
              </w:rPr>
            </w:pPr>
          </w:p>
        </w:tc>
        <w:tc>
          <w:tcPr>
            <w:tcW w:w="4361" w:type="dxa"/>
            <w:vMerge/>
            <w:vAlign w:val="center"/>
          </w:tcPr>
          <w:p w14:paraId="00000012" w14:textId="77777777" w:rsidR="006340C4" w:rsidRPr="004B3328" w:rsidRDefault="006340C4" w:rsidP="004B3328">
            <w:pPr>
              <w:jc w:val="center"/>
              <w:rPr>
                <w:sz w:val="18"/>
                <w:szCs w:val="18"/>
              </w:rPr>
            </w:pPr>
          </w:p>
        </w:tc>
        <w:tc>
          <w:tcPr>
            <w:tcW w:w="3379" w:type="dxa"/>
            <w:vAlign w:val="center"/>
          </w:tcPr>
          <w:p w14:paraId="00000013" w14:textId="09586170" w:rsidR="006340C4" w:rsidRPr="004B3328" w:rsidRDefault="00000000" w:rsidP="004B3328">
            <w:pPr>
              <w:jc w:val="center"/>
              <w:rPr>
                <w:sz w:val="18"/>
                <w:szCs w:val="18"/>
              </w:rPr>
            </w:pPr>
            <w:r w:rsidRPr="004B3328">
              <w:rPr>
                <w:sz w:val="18"/>
                <w:szCs w:val="18"/>
              </w:rPr>
              <w:t>Growth Opportunities</w:t>
            </w:r>
          </w:p>
        </w:tc>
        <w:tc>
          <w:tcPr>
            <w:tcW w:w="905" w:type="dxa"/>
            <w:vAlign w:val="center"/>
          </w:tcPr>
          <w:p w14:paraId="00000014" w14:textId="1E9EBA4A" w:rsidR="006340C4" w:rsidRPr="004B3328" w:rsidRDefault="00000000" w:rsidP="004B3328">
            <w:pPr>
              <w:jc w:val="center"/>
              <w:rPr>
                <w:sz w:val="18"/>
                <w:szCs w:val="18"/>
              </w:rPr>
            </w:pPr>
            <w:r w:rsidRPr="004B3328">
              <w:rPr>
                <w:sz w:val="18"/>
                <w:szCs w:val="18"/>
              </w:rPr>
              <w:t>2</w:t>
            </w:r>
          </w:p>
        </w:tc>
      </w:tr>
      <w:tr w:rsidR="006340C4" w:rsidRPr="004B3328" w14:paraId="423FC200" w14:textId="77777777" w:rsidTr="004B3328">
        <w:trPr>
          <w:trHeight w:val="151"/>
        </w:trPr>
        <w:tc>
          <w:tcPr>
            <w:tcW w:w="1705" w:type="dxa"/>
            <w:vMerge/>
            <w:vAlign w:val="center"/>
          </w:tcPr>
          <w:p w14:paraId="00000015" w14:textId="77777777" w:rsidR="006340C4" w:rsidRPr="004B3328" w:rsidRDefault="006340C4" w:rsidP="004B3328">
            <w:pPr>
              <w:jc w:val="center"/>
              <w:rPr>
                <w:b/>
                <w:bCs/>
                <w:sz w:val="18"/>
                <w:szCs w:val="18"/>
              </w:rPr>
            </w:pPr>
          </w:p>
        </w:tc>
        <w:tc>
          <w:tcPr>
            <w:tcW w:w="4361" w:type="dxa"/>
            <w:vMerge/>
            <w:vAlign w:val="center"/>
          </w:tcPr>
          <w:p w14:paraId="00000016" w14:textId="77777777" w:rsidR="006340C4" w:rsidRPr="004B3328" w:rsidRDefault="006340C4" w:rsidP="004B3328">
            <w:pPr>
              <w:jc w:val="center"/>
              <w:rPr>
                <w:sz w:val="18"/>
                <w:szCs w:val="18"/>
              </w:rPr>
            </w:pPr>
          </w:p>
        </w:tc>
        <w:tc>
          <w:tcPr>
            <w:tcW w:w="3379" w:type="dxa"/>
            <w:vAlign w:val="center"/>
          </w:tcPr>
          <w:p w14:paraId="00000017" w14:textId="4A5D6FFD" w:rsidR="006340C4" w:rsidRPr="004B3328" w:rsidRDefault="00000000" w:rsidP="004B3328">
            <w:pPr>
              <w:jc w:val="center"/>
              <w:rPr>
                <w:sz w:val="18"/>
                <w:szCs w:val="18"/>
              </w:rPr>
            </w:pPr>
            <w:r w:rsidRPr="004B3328">
              <w:rPr>
                <w:sz w:val="18"/>
                <w:szCs w:val="18"/>
              </w:rPr>
              <w:t>Communities of Practice</w:t>
            </w:r>
          </w:p>
        </w:tc>
        <w:tc>
          <w:tcPr>
            <w:tcW w:w="905" w:type="dxa"/>
            <w:vAlign w:val="center"/>
          </w:tcPr>
          <w:p w14:paraId="00000018" w14:textId="7D9E2535" w:rsidR="006340C4" w:rsidRPr="004B3328" w:rsidRDefault="00000000" w:rsidP="004B3328">
            <w:pPr>
              <w:jc w:val="center"/>
              <w:rPr>
                <w:sz w:val="18"/>
                <w:szCs w:val="18"/>
              </w:rPr>
            </w:pPr>
            <w:r w:rsidRPr="004B3328">
              <w:rPr>
                <w:sz w:val="18"/>
                <w:szCs w:val="18"/>
              </w:rPr>
              <w:t>3</w:t>
            </w:r>
          </w:p>
        </w:tc>
      </w:tr>
      <w:tr w:rsidR="006340C4" w:rsidRPr="004B3328" w14:paraId="75D1ED9C" w14:textId="77777777" w:rsidTr="004B3328">
        <w:trPr>
          <w:trHeight w:val="300"/>
        </w:trPr>
        <w:tc>
          <w:tcPr>
            <w:tcW w:w="1705" w:type="dxa"/>
            <w:vMerge w:val="restart"/>
            <w:shd w:val="clear" w:color="auto" w:fill="FDE9D9" w:themeFill="accent6" w:themeFillTint="33"/>
            <w:vAlign w:val="center"/>
          </w:tcPr>
          <w:p w14:paraId="00000019" w14:textId="4E59A39A" w:rsidR="006340C4" w:rsidRPr="004B3328" w:rsidRDefault="00000000" w:rsidP="004B3328">
            <w:pPr>
              <w:jc w:val="center"/>
              <w:rPr>
                <w:b/>
                <w:bCs/>
                <w:sz w:val="18"/>
                <w:szCs w:val="18"/>
              </w:rPr>
            </w:pPr>
            <w:r w:rsidRPr="004B3328">
              <w:rPr>
                <w:b/>
                <w:bCs/>
                <w:sz w:val="18"/>
                <w:szCs w:val="18"/>
              </w:rPr>
              <w:t>Project Planning</w:t>
            </w:r>
          </w:p>
        </w:tc>
        <w:tc>
          <w:tcPr>
            <w:tcW w:w="4361" w:type="dxa"/>
            <w:vMerge w:val="restart"/>
            <w:shd w:val="clear" w:color="auto" w:fill="FDE9D9" w:themeFill="accent6" w:themeFillTint="33"/>
            <w:vAlign w:val="center"/>
          </w:tcPr>
          <w:p w14:paraId="0000001A" w14:textId="37065C76" w:rsidR="006340C4" w:rsidRPr="004B3328" w:rsidRDefault="00000000" w:rsidP="004B3328">
            <w:pPr>
              <w:jc w:val="center"/>
              <w:rPr>
                <w:sz w:val="18"/>
                <w:szCs w:val="18"/>
              </w:rPr>
            </w:pPr>
            <w:r w:rsidRPr="004B3328">
              <w:rPr>
                <w:sz w:val="18"/>
                <w:szCs w:val="18"/>
              </w:rPr>
              <w:t>Develop understanding that planning is more than scheduling; it is having goals and knowing how to reach those goals</w:t>
            </w:r>
          </w:p>
        </w:tc>
        <w:tc>
          <w:tcPr>
            <w:tcW w:w="3379" w:type="dxa"/>
            <w:shd w:val="clear" w:color="auto" w:fill="FDE9D9" w:themeFill="accent6" w:themeFillTint="33"/>
            <w:vAlign w:val="center"/>
          </w:tcPr>
          <w:p w14:paraId="0000001B" w14:textId="0A15FE9A" w:rsidR="006340C4" w:rsidRPr="004B3328" w:rsidRDefault="00000000" w:rsidP="004B3328">
            <w:pPr>
              <w:jc w:val="center"/>
              <w:rPr>
                <w:sz w:val="18"/>
                <w:szCs w:val="18"/>
              </w:rPr>
            </w:pPr>
            <w:r w:rsidRPr="004B3328">
              <w:rPr>
                <w:sz w:val="18"/>
                <w:szCs w:val="18"/>
              </w:rPr>
              <w:t>Goal Setting</w:t>
            </w:r>
          </w:p>
        </w:tc>
        <w:tc>
          <w:tcPr>
            <w:tcW w:w="905" w:type="dxa"/>
            <w:shd w:val="clear" w:color="auto" w:fill="FDE9D9" w:themeFill="accent6" w:themeFillTint="33"/>
            <w:vAlign w:val="center"/>
          </w:tcPr>
          <w:p w14:paraId="0000001C" w14:textId="08D5045C" w:rsidR="006340C4" w:rsidRPr="004B3328" w:rsidRDefault="00000000" w:rsidP="004B3328">
            <w:pPr>
              <w:jc w:val="center"/>
              <w:rPr>
                <w:sz w:val="18"/>
                <w:szCs w:val="18"/>
              </w:rPr>
            </w:pPr>
            <w:r w:rsidRPr="004B3328">
              <w:rPr>
                <w:sz w:val="18"/>
                <w:szCs w:val="18"/>
              </w:rPr>
              <w:t>1</w:t>
            </w:r>
          </w:p>
        </w:tc>
      </w:tr>
      <w:tr w:rsidR="006340C4" w:rsidRPr="004B3328" w14:paraId="12002499" w14:textId="77777777" w:rsidTr="004B3328">
        <w:trPr>
          <w:trHeight w:val="240"/>
        </w:trPr>
        <w:tc>
          <w:tcPr>
            <w:tcW w:w="1705" w:type="dxa"/>
            <w:vMerge/>
            <w:shd w:val="clear" w:color="auto" w:fill="FDE9D9" w:themeFill="accent6" w:themeFillTint="33"/>
            <w:vAlign w:val="center"/>
          </w:tcPr>
          <w:p w14:paraId="0000001D" w14:textId="77777777" w:rsidR="006340C4" w:rsidRPr="004B3328" w:rsidRDefault="006340C4" w:rsidP="004B3328">
            <w:pPr>
              <w:jc w:val="center"/>
              <w:rPr>
                <w:b/>
                <w:bCs/>
                <w:sz w:val="18"/>
                <w:szCs w:val="18"/>
              </w:rPr>
            </w:pPr>
          </w:p>
        </w:tc>
        <w:tc>
          <w:tcPr>
            <w:tcW w:w="4361" w:type="dxa"/>
            <w:vMerge/>
            <w:shd w:val="clear" w:color="auto" w:fill="FDE9D9" w:themeFill="accent6" w:themeFillTint="33"/>
            <w:vAlign w:val="center"/>
          </w:tcPr>
          <w:p w14:paraId="0000001E" w14:textId="77777777" w:rsidR="006340C4" w:rsidRPr="004B3328" w:rsidRDefault="006340C4" w:rsidP="004B3328">
            <w:pPr>
              <w:jc w:val="center"/>
              <w:rPr>
                <w:sz w:val="18"/>
                <w:szCs w:val="18"/>
              </w:rPr>
            </w:pPr>
          </w:p>
        </w:tc>
        <w:tc>
          <w:tcPr>
            <w:tcW w:w="3379" w:type="dxa"/>
            <w:shd w:val="clear" w:color="auto" w:fill="FDE9D9" w:themeFill="accent6" w:themeFillTint="33"/>
            <w:vAlign w:val="center"/>
          </w:tcPr>
          <w:p w14:paraId="0000001F" w14:textId="6F14E98D" w:rsidR="006340C4" w:rsidRPr="004B3328" w:rsidRDefault="00000000" w:rsidP="004B3328">
            <w:pPr>
              <w:jc w:val="center"/>
              <w:rPr>
                <w:sz w:val="18"/>
                <w:szCs w:val="18"/>
              </w:rPr>
            </w:pPr>
            <w:r w:rsidRPr="004B3328">
              <w:rPr>
                <w:sz w:val="18"/>
                <w:szCs w:val="18"/>
              </w:rPr>
              <w:t>Being Pragmatic</w:t>
            </w:r>
          </w:p>
        </w:tc>
        <w:tc>
          <w:tcPr>
            <w:tcW w:w="905" w:type="dxa"/>
            <w:shd w:val="clear" w:color="auto" w:fill="FDE9D9" w:themeFill="accent6" w:themeFillTint="33"/>
            <w:vAlign w:val="center"/>
          </w:tcPr>
          <w:p w14:paraId="00000020" w14:textId="1050C5E7" w:rsidR="006340C4" w:rsidRPr="004B3328" w:rsidRDefault="00000000" w:rsidP="004B3328">
            <w:pPr>
              <w:jc w:val="center"/>
              <w:rPr>
                <w:sz w:val="18"/>
                <w:szCs w:val="18"/>
              </w:rPr>
            </w:pPr>
            <w:r w:rsidRPr="004B3328">
              <w:rPr>
                <w:sz w:val="18"/>
                <w:szCs w:val="18"/>
              </w:rPr>
              <w:t>2</w:t>
            </w:r>
          </w:p>
        </w:tc>
      </w:tr>
      <w:tr w:rsidR="006340C4" w:rsidRPr="004B3328" w14:paraId="75738951" w14:textId="77777777" w:rsidTr="004B3328">
        <w:trPr>
          <w:trHeight w:val="270"/>
        </w:trPr>
        <w:tc>
          <w:tcPr>
            <w:tcW w:w="1705" w:type="dxa"/>
            <w:vMerge/>
            <w:shd w:val="clear" w:color="auto" w:fill="FDE9D9" w:themeFill="accent6" w:themeFillTint="33"/>
            <w:vAlign w:val="center"/>
          </w:tcPr>
          <w:p w14:paraId="00000021" w14:textId="77777777" w:rsidR="006340C4" w:rsidRPr="004B3328" w:rsidRDefault="006340C4" w:rsidP="004B3328">
            <w:pPr>
              <w:jc w:val="center"/>
              <w:rPr>
                <w:b/>
                <w:bCs/>
                <w:sz w:val="18"/>
                <w:szCs w:val="18"/>
              </w:rPr>
            </w:pPr>
          </w:p>
        </w:tc>
        <w:tc>
          <w:tcPr>
            <w:tcW w:w="4361" w:type="dxa"/>
            <w:vMerge/>
            <w:shd w:val="clear" w:color="auto" w:fill="FDE9D9" w:themeFill="accent6" w:themeFillTint="33"/>
            <w:vAlign w:val="center"/>
          </w:tcPr>
          <w:p w14:paraId="00000022" w14:textId="77777777" w:rsidR="006340C4" w:rsidRPr="004B3328" w:rsidRDefault="006340C4" w:rsidP="004B3328">
            <w:pPr>
              <w:jc w:val="center"/>
              <w:rPr>
                <w:sz w:val="18"/>
                <w:szCs w:val="18"/>
              </w:rPr>
            </w:pPr>
          </w:p>
        </w:tc>
        <w:tc>
          <w:tcPr>
            <w:tcW w:w="3379" w:type="dxa"/>
            <w:shd w:val="clear" w:color="auto" w:fill="FDE9D9" w:themeFill="accent6" w:themeFillTint="33"/>
            <w:vAlign w:val="center"/>
          </w:tcPr>
          <w:p w14:paraId="00000023" w14:textId="05C4F62E" w:rsidR="006340C4" w:rsidRPr="004B3328" w:rsidRDefault="00000000" w:rsidP="004B3328">
            <w:pPr>
              <w:jc w:val="center"/>
              <w:rPr>
                <w:sz w:val="18"/>
                <w:szCs w:val="18"/>
              </w:rPr>
            </w:pPr>
            <w:r w:rsidRPr="004B3328">
              <w:rPr>
                <w:sz w:val="18"/>
                <w:szCs w:val="18"/>
              </w:rPr>
              <w:t>Project Management</w:t>
            </w:r>
          </w:p>
        </w:tc>
        <w:tc>
          <w:tcPr>
            <w:tcW w:w="905" w:type="dxa"/>
            <w:shd w:val="clear" w:color="auto" w:fill="FDE9D9" w:themeFill="accent6" w:themeFillTint="33"/>
            <w:vAlign w:val="center"/>
          </w:tcPr>
          <w:p w14:paraId="00000024" w14:textId="7024EC38" w:rsidR="006340C4" w:rsidRPr="004B3328" w:rsidRDefault="00000000" w:rsidP="004B3328">
            <w:pPr>
              <w:jc w:val="center"/>
              <w:rPr>
                <w:sz w:val="18"/>
                <w:szCs w:val="18"/>
              </w:rPr>
            </w:pPr>
            <w:r w:rsidRPr="004B3328">
              <w:rPr>
                <w:sz w:val="18"/>
                <w:szCs w:val="18"/>
              </w:rPr>
              <w:t>3</w:t>
            </w:r>
          </w:p>
        </w:tc>
      </w:tr>
      <w:tr w:rsidR="006340C4" w:rsidRPr="004B3328" w14:paraId="03095975" w14:textId="77777777" w:rsidTr="004B3328">
        <w:trPr>
          <w:trHeight w:val="255"/>
        </w:trPr>
        <w:tc>
          <w:tcPr>
            <w:tcW w:w="1705" w:type="dxa"/>
            <w:vMerge w:val="restart"/>
            <w:vAlign w:val="center"/>
          </w:tcPr>
          <w:p w14:paraId="00000025" w14:textId="5FE634BE" w:rsidR="006340C4" w:rsidRPr="004B3328" w:rsidRDefault="00000000" w:rsidP="004B3328">
            <w:pPr>
              <w:jc w:val="center"/>
              <w:rPr>
                <w:b/>
                <w:bCs/>
                <w:sz w:val="18"/>
                <w:szCs w:val="18"/>
              </w:rPr>
            </w:pPr>
            <w:r w:rsidRPr="004B3328">
              <w:rPr>
                <w:b/>
                <w:bCs/>
                <w:sz w:val="18"/>
                <w:szCs w:val="18"/>
              </w:rPr>
              <w:t>Time Management</w:t>
            </w:r>
          </w:p>
        </w:tc>
        <w:tc>
          <w:tcPr>
            <w:tcW w:w="4361" w:type="dxa"/>
            <w:vMerge w:val="restart"/>
            <w:vAlign w:val="center"/>
          </w:tcPr>
          <w:p w14:paraId="00000026" w14:textId="5387124F" w:rsidR="006340C4" w:rsidRPr="004B3328" w:rsidRDefault="00000000" w:rsidP="004B3328">
            <w:pPr>
              <w:jc w:val="center"/>
              <w:rPr>
                <w:sz w:val="18"/>
                <w:szCs w:val="18"/>
              </w:rPr>
            </w:pPr>
            <w:r w:rsidRPr="004B3328">
              <w:rPr>
                <w:sz w:val="18"/>
                <w:szCs w:val="18"/>
              </w:rPr>
              <w:t>Learn how to better structure and control one’s time to prevent feeling overwhelmed.</w:t>
            </w:r>
          </w:p>
        </w:tc>
        <w:tc>
          <w:tcPr>
            <w:tcW w:w="3379" w:type="dxa"/>
            <w:vAlign w:val="center"/>
          </w:tcPr>
          <w:p w14:paraId="00000027" w14:textId="7FD6452D" w:rsidR="006340C4" w:rsidRPr="004B3328" w:rsidRDefault="00000000" w:rsidP="004B3328">
            <w:pPr>
              <w:jc w:val="center"/>
              <w:rPr>
                <w:sz w:val="18"/>
                <w:szCs w:val="18"/>
              </w:rPr>
            </w:pPr>
            <w:r w:rsidRPr="004B3328">
              <w:rPr>
                <w:sz w:val="18"/>
                <w:szCs w:val="18"/>
              </w:rPr>
              <w:t>The Basics</w:t>
            </w:r>
          </w:p>
        </w:tc>
        <w:tc>
          <w:tcPr>
            <w:tcW w:w="905" w:type="dxa"/>
            <w:vAlign w:val="center"/>
          </w:tcPr>
          <w:p w14:paraId="00000028" w14:textId="5A28BF70" w:rsidR="006340C4" w:rsidRPr="004B3328" w:rsidRDefault="00000000" w:rsidP="004B3328">
            <w:pPr>
              <w:jc w:val="center"/>
              <w:rPr>
                <w:sz w:val="18"/>
                <w:szCs w:val="18"/>
              </w:rPr>
            </w:pPr>
            <w:r w:rsidRPr="004B3328">
              <w:rPr>
                <w:sz w:val="18"/>
                <w:szCs w:val="18"/>
              </w:rPr>
              <w:t>1</w:t>
            </w:r>
          </w:p>
        </w:tc>
      </w:tr>
      <w:tr w:rsidR="006340C4" w:rsidRPr="004B3328" w14:paraId="62F999F5" w14:textId="77777777" w:rsidTr="004B3328">
        <w:trPr>
          <w:trHeight w:val="270"/>
        </w:trPr>
        <w:tc>
          <w:tcPr>
            <w:tcW w:w="1705" w:type="dxa"/>
            <w:vMerge/>
            <w:vAlign w:val="center"/>
          </w:tcPr>
          <w:p w14:paraId="00000029" w14:textId="77777777" w:rsidR="006340C4" w:rsidRPr="004B3328" w:rsidRDefault="006340C4" w:rsidP="004B3328">
            <w:pPr>
              <w:jc w:val="center"/>
              <w:rPr>
                <w:b/>
                <w:bCs/>
                <w:sz w:val="18"/>
                <w:szCs w:val="18"/>
              </w:rPr>
            </w:pPr>
          </w:p>
        </w:tc>
        <w:tc>
          <w:tcPr>
            <w:tcW w:w="4361" w:type="dxa"/>
            <w:vMerge/>
            <w:vAlign w:val="center"/>
          </w:tcPr>
          <w:p w14:paraId="0000002A" w14:textId="77777777" w:rsidR="006340C4" w:rsidRPr="004B3328" w:rsidRDefault="006340C4" w:rsidP="004B3328">
            <w:pPr>
              <w:jc w:val="center"/>
              <w:rPr>
                <w:sz w:val="18"/>
                <w:szCs w:val="18"/>
              </w:rPr>
            </w:pPr>
          </w:p>
        </w:tc>
        <w:tc>
          <w:tcPr>
            <w:tcW w:w="3379" w:type="dxa"/>
            <w:vAlign w:val="center"/>
          </w:tcPr>
          <w:p w14:paraId="0000002B" w14:textId="684521B3" w:rsidR="006340C4" w:rsidRPr="004B3328" w:rsidRDefault="00000000" w:rsidP="004B3328">
            <w:pPr>
              <w:jc w:val="center"/>
              <w:rPr>
                <w:sz w:val="18"/>
                <w:szCs w:val="18"/>
              </w:rPr>
            </w:pPr>
            <w:r w:rsidRPr="004B3328">
              <w:rPr>
                <w:sz w:val="18"/>
                <w:szCs w:val="18"/>
              </w:rPr>
              <w:t>Nebulous Schedules</w:t>
            </w:r>
          </w:p>
        </w:tc>
        <w:tc>
          <w:tcPr>
            <w:tcW w:w="905" w:type="dxa"/>
            <w:vAlign w:val="center"/>
          </w:tcPr>
          <w:p w14:paraId="0000002C" w14:textId="3F2AAD17" w:rsidR="006340C4" w:rsidRPr="004B3328" w:rsidRDefault="00000000" w:rsidP="004B3328">
            <w:pPr>
              <w:jc w:val="center"/>
              <w:rPr>
                <w:sz w:val="18"/>
                <w:szCs w:val="18"/>
              </w:rPr>
            </w:pPr>
            <w:r w:rsidRPr="004B3328">
              <w:rPr>
                <w:sz w:val="18"/>
                <w:szCs w:val="18"/>
              </w:rPr>
              <w:t>2</w:t>
            </w:r>
          </w:p>
        </w:tc>
      </w:tr>
      <w:tr w:rsidR="006340C4" w:rsidRPr="004B3328" w14:paraId="2933201B" w14:textId="77777777" w:rsidTr="004B3328">
        <w:trPr>
          <w:trHeight w:val="259"/>
        </w:trPr>
        <w:tc>
          <w:tcPr>
            <w:tcW w:w="1705" w:type="dxa"/>
            <w:vMerge/>
            <w:vAlign w:val="center"/>
          </w:tcPr>
          <w:p w14:paraId="0000002D" w14:textId="77777777" w:rsidR="006340C4" w:rsidRPr="004B3328" w:rsidRDefault="006340C4" w:rsidP="004B3328">
            <w:pPr>
              <w:jc w:val="center"/>
              <w:rPr>
                <w:b/>
                <w:bCs/>
                <w:sz w:val="18"/>
                <w:szCs w:val="18"/>
              </w:rPr>
            </w:pPr>
          </w:p>
        </w:tc>
        <w:tc>
          <w:tcPr>
            <w:tcW w:w="4361" w:type="dxa"/>
            <w:vMerge/>
            <w:vAlign w:val="center"/>
          </w:tcPr>
          <w:p w14:paraId="0000002E" w14:textId="77777777" w:rsidR="006340C4" w:rsidRPr="004B3328" w:rsidRDefault="006340C4" w:rsidP="004B3328">
            <w:pPr>
              <w:jc w:val="center"/>
              <w:rPr>
                <w:sz w:val="18"/>
                <w:szCs w:val="18"/>
              </w:rPr>
            </w:pPr>
          </w:p>
        </w:tc>
        <w:tc>
          <w:tcPr>
            <w:tcW w:w="3379" w:type="dxa"/>
            <w:vAlign w:val="center"/>
          </w:tcPr>
          <w:p w14:paraId="0000002F" w14:textId="633F15C2" w:rsidR="006340C4" w:rsidRPr="004B3328" w:rsidRDefault="00000000" w:rsidP="004B3328">
            <w:pPr>
              <w:jc w:val="center"/>
              <w:rPr>
                <w:sz w:val="18"/>
                <w:szCs w:val="18"/>
              </w:rPr>
            </w:pPr>
            <w:r w:rsidRPr="004B3328">
              <w:rPr>
                <w:sz w:val="18"/>
                <w:szCs w:val="18"/>
              </w:rPr>
              <w:t>Team Time Management</w:t>
            </w:r>
          </w:p>
        </w:tc>
        <w:tc>
          <w:tcPr>
            <w:tcW w:w="905" w:type="dxa"/>
            <w:vAlign w:val="center"/>
          </w:tcPr>
          <w:p w14:paraId="00000030" w14:textId="06329B7B" w:rsidR="006340C4" w:rsidRPr="004B3328" w:rsidRDefault="00000000" w:rsidP="004B3328">
            <w:pPr>
              <w:jc w:val="center"/>
              <w:rPr>
                <w:sz w:val="18"/>
                <w:szCs w:val="18"/>
              </w:rPr>
            </w:pPr>
            <w:r w:rsidRPr="004B3328">
              <w:rPr>
                <w:sz w:val="18"/>
                <w:szCs w:val="18"/>
              </w:rPr>
              <w:t>3</w:t>
            </w:r>
          </w:p>
        </w:tc>
      </w:tr>
      <w:tr w:rsidR="006340C4" w:rsidRPr="004B3328" w14:paraId="3433CC25" w14:textId="77777777" w:rsidTr="004B3328">
        <w:trPr>
          <w:trHeight w:val="300"/>
        </w:trPr>
        <w:tc>
          <w:tcPr>
            <w:tcW w:w="1705" w:type="dxa"/>
            <w:vMerge w:val="restart"/>
            <w:shd w:val="clear" w:color="auto" w:fill="FDE9D9" w:themeFill="accent6" w:themeFillTint="33"/>
            <w:vAlign w:val="center"/>
          </w:tcPr>
          <w:p w14:paraId="00000031" w14:textId="1D824926" w:rsidR="006340C4" w:rsidRPr="004B3328" w:rsidRDefault="00000000" w:rsidP="004B3328">
            <w:pPr>
              <w:jc w:val="center"/>
              <w:rPr>
                <w:b/>
                <w:bCs/>
                <w:sz w:val="18"/>
                <w:szCs w:val="18"/>
              </w:rPr>
            </w:pPr>
            <w:r w:rsidRPr="004B3328">
              <w:rPr>
                <w:b/>
                <w:bCs/>
                <w:sz w:val="18"/>
                <w:szCs w:val="18"/>
              </w:rPr>
              <w:t>Networking</w:t>
            </w:r>
          </w:p>
        </w:tc>
        <w:tc>
          <w:tcPr>
            <w:tcW w:w="4361" w:type="dxa"/>
            <w:vMerge w:val="restart"/>
            <w:shd w:val="clear" w:color="auto" w:fill="FDE9D9" w:themeFill="accent6" w:themeFillTint="33"/>
            <w:vAlign w:val="center"/>
          </w:tcPr>
          <w:p w14:paraId="00000032" w14:textId="5E8375A7" w:rsidR="006340C4" w:rsidRPr="004B3328" w:rsidRDefault="38C91472" w:rsidP="004B3328">
            <w:pPr>
              <w:jc w:val="center"/>
              <w:rPr>
                <w:sz w:val="18"/>
                <w:szCs w:val="18"/>
                <w:lang w:val="en-US"/>
              </w:rPr>
            </w:pPr>
            <w:r w:rsidRPr="004B3328">
              <w:rPr>
                <w:sz w:val="18"/>
                <w:szCs w:val="18"/>
                <w:lang w:val="en-US"/>
              </w:rPr>
              <w:t>Students identify who they want in their network and understand why networking is important for their career.</w:t>
            </w:r>
          </w:p>
        </w:tc>
        <w:tc>
          <w:tcPr>
            <w:tcW w:w="3379" w:type="dxa"/>
            <w:shd w:val="clear" w:color="auto" w:fill="FDE9D9" w:themeFill="accent6" w:themeFillTint="33"/>
            <w:vAlign w:val="center"/>
          </w:tcPr>
          <w:p w14:paraId="00000033" w14:textId="74457BCE" w:rsidR="006340C4" w:rsidRPr="004B3328" w:rsidRDefault="00000000" w:rsidP="004B3328">
            <w:pPr>
              <w:jc w:val="center"/>
              <w:rPr>
                <w:sz w:val="18"/>
                <w:szCs w:val="18"/>
              </w:rPr>
            </w:pPr>
            <w:r w:rsidRPr="004B3328">
              <w:rPr>
                <w:sz w:val="18"/>
                <w:szCs w:val="18"/>
              </w:rPr>
              <w:t>Establishing a Network</w:t>
            </w:r>
          </w:p>
        </w:tc>
        <w:tc>
          <w:tcPr>
            <w:tcW w:w="905" w:type="dxa"/>
            <w:shd w:val="clear" w:color="auto" w:fill="FDE9D9" w:themeFill="accent6" w:themeFillTint="33"/>
            <w:vAlign w:val="center"/>
          </w:tcPr>
          <w:p w14:paraId="00000034" w14:textId="28AB7C82" w:rsidR="006340C4" w:rsidRPr="004B3328" w:rsidRDefault="00000000" w:rsidP="004B3328">
            <w:pPr>
              <w:jc w:val="center"/>
              <w:rPr>
                <w:sz w:val="18"/>
                <w:szCs w:val="18"/>
              </w:rPr>
            </w:pPr>
            <w:r w:rsidRPr="004B3328">
              <w:rPr>
                <w:sz w:val="18"/>
                <w:szCs w:val="18"/>
              </w:rPr>
              <w:t>1</w:t>
            </w:r>
          </w:p>
        </w:tc>
      </w:tr>
      <w:tr w:rsidR="006340C4" w:rsidRPr="004B3328" w14:paraId="5E798927" w14:textId="77777777" w:rsidTr="004B3328">
        <w:trPr>
          <w:trHeight w:val="270"/>
        </w:trPr>
        <w:tc>
          <w:tcPr>
            <w:tcW w:w="1705" w:type="dxa"/>
            <w:vMerge/>
            <w:shd w:val="clear" w:color="auto" w:fill="FDE9D9" w:themeFill="accent6" w:themeFillTint="33"/>
            <w:vAlign w:val="center"/>
          </w:tcPr>
          <w:p w14:paraId="00000035" w14:textId="77777777" w:rsidR="006340C4" w:rsidRPr="004B3328" w:rsidRDefault="006340C4" w:rsidP="004B3328">
            <w:pPr>
              <w:jc w:val="center"/>
              <w:rPr>
                <w:b/>
                <w:bCs/>
                <w:sz w:val="18"/>
                <w:szCs w:val="18"/>
              </w:rPr>
            </w:pPr>
          </w:p>
        </w:tc>
        <w:tc>
          <w:tcPr>
            <w:tcW w:w="4361" w:type="dxa"/>
            <w:vMerge/>
            <w:shd w:val="clear" w:color="auto" w:fill="FDE9D9" w:themeFill="accent6" w:themeFillTint="33"/>
            <w:vAlign w:val="center"/>
          </w:tcPr>
          <w:p w14:paraId="00000036" w14:textId="77777777" w:rsidR="006340C4" w:rsidRPr="004B3328" w:rsidRDefault="006340C4" w:rsidP="004B3328">
            <w:pPr>
              <w:jc w:val="center"/>
              <w:rPr>
                <w:sz w:val="18"/>
                <w:szCs w:val="18"/>
              </w:rPr>
            </w:pPr>
          </w:p>
        </w:tc>
        <w:tc>
          <w:tcPr>
            <w:tcW w:w="3379" w:type="dxa"/>
            <w:shd w:val="clear" w:color="auto" w:fill="FDE9D9" w:themeFill="accent6" w:themeFillTint="33"/>
            <w:vAlign w:val="center"/>
          </w:tcPr>
          <w:p w14:paraId="00000037" w14:textId="55D445A4" w:rsidR="006340C4" w:rsidRPr="004B3328" w:rsidRDefault="00000000" w:rsidP="004B3328">
            <w:pPr>
              <w:jc w:val="center"/>
              <w:rPr>
                <w:sz w:val="18"/>
                <w:szCs w:val="18"/>
              </w:rPr>
            </w:pPr>
            <w:r w:rsidRPr="004B3328">
              <w:rPr>
                <w:sz w:val="18"/>
                <w:szCs w:val="18"/>
              </w:rPr>
              <w:t>Elevator Pitch</w:t>
            </w:r>
          </w:p>
        </w:tc>
        <w:tc>
          <w:tcPr>
            <w:tcW w:w="905" w:type="dxa"/>
            <w:shd w:val="clear" w:color="auto" w:fill="FDE9D9" w:themeFill="accent6" w:themeFillTint="33"/>
            <w:vAlign w:val="center"/>
          </w:tcPr>
          <w:p w14:paraId="00000038" w14:textId="4B808A2E" w:rsidR="006340C4" w:rsidRPr="004B3328" w:rsidRDefault="00000000" w:rsidP="004B3328">
            <w:pPr>
              <w:jc w:val="center"/>
              <w:rPr>
                <w:sz w:val="18"/>
                <w:szCs w:val="18"/>
              </w:rPr>
            </w:pPr>
            <w:r w:rsidRPr="004B3328">
              <w:rPr>
                <w:sz w:val="18"/>
                <w:szCs w:val="18"/>
              </w:rPr>
              <w:t>2</w:t>
            </w:r>
          </w:p>
        </w:tc>
      </w:tr>
      <w:tr w:rsidR="006340C4" w:rsidRPr="004B3328" w14:paraId="45146E02" w14:textId="77777777" w:rsidTr="004B3328">
        <w:trPr>
          <w:trHeight w:val="330"/>
        </w:trPr>
        <w:tc>
          <w:tcPr>
            <w:tcW w:w="1705" w:type="dxa"/>
            <w:vMerge/>
            <w:shd w:val="clear" w:color="auto" w:fill="FDE9D9" w:themeFill="accent6" w:themeFillTint="33"/>
            <w:vAlign w:val="center"/>
          </w:tcPr>
          <w:p w14:paraId="00000039" w14:textId="77777777" w:rsidR="006340C4" w:rsidRPr="004B3328" w:rsidRDefault="006340C4" w:rsidP="004B3328">
            <w:pPr>
              <w:jc w:val="center"/>
              <w:rPr>
                <w:b/>
                <w:bCs/>
                <w:sz w:val="18"/>
                <w:szCs w:val="18"/>
              </w:rPr>
            </w:pPr>
          </w:p>
        </w:tc>
        <w:tc>
          <w:tcPr>
            <w:tcW w:w="4361" w:type="dxa"/>
            <w:vMerge/>
            <w:shd w:val="clear" w:color="auto" w:fill="FDE9D9" w:themeFill="accent6" w:themeFillTint="33"/>
            <w:vAlign w:val="center"/>
          </w:tcPr>
          <w:p w14:paraId="0000003A" w14:textId="77777777" w:rsidR="006340C4" w:rsidRPr="004B3328" w:rsidRDefault="006340C4" w:rsidP="004B3328">
            <w:pPr>
              <w:jc w:val="center"/>
              <w:rPr>
                <w:sz w:val="18"/>
                <w:szCs w:val="18"/>
              </w:rPr>
            </w:pPr>
          </w:p>
        </w:tc>
        <w:tc>
          <w:tcPr>
            <w:tcW w:w="3379" w:type="dxa"/>
            <w:shd w:val="clear" w:color="auto" w:fill="FDE9D9" w:themeFill="accent6" w:themeFillTint="33"/>
            <w:vAlign w:val="center"/>
          </w:tcPr>
          <w:p w14:paraId="0000003B" w14:textId="1D41EC3E" w:rsidR="006340C4" w:rsidRPr="004B3328" w:rsidRDefault="00000000" w:rsidP="004B3328">
            <w:pPr>
              <w:jc w:val="center"/>
              <w:rPr>
                <w:sz w:val="18"/>
                <w:szCs w:val="18"/>
              </w:rPr>
            </w:pPr>
            <w:r w:rsidRPr="004B3328">
              <w:rPr>
                <w:sz w:val="18"/>
                <w:szCs w:val="18"/>
              </w:rPr>
              <w:t>Networking for a Job</w:t>
            </w:r>
          </w:p>
        </w:tc>
        <w:tc>
          <w:tcPr>
            <w:tcW w:w="905" w:type="dxa"/>
            <w:shd w:val="clear" w:color="auto" w:fill="FDE9D9" w:themeFill="accent6" w:themeFillTint="33"/>
            <w:vAlign w:val="center"/>
          </w:tcPr>
          <w:p w14:paraId="0000003C" w14:textId="0510BEB9" w:rsidR="006340C4" w:rsidRPr="004B3328" w:rsidRDefault="00000000" w:rsidP="004B3328">
            <w:pPr>
              <w:jc w:val="center"/>
              <w:rPr>
                <w:sz w:val="18"/>
                <w:szCs w:val="18"/>
              </w:rPr>
            </w:pPr>
            <w:r w:rsidRPr="004B3328">
              <w:rPr>
                <w:sz w:val="18"/>
                <w:szCs w:val="18"/>
              </w:rPr>
              <w:t>3</w:t>
            </w:r>
          </w:p>
        </w:tc>
      </w:tr>
      <w:tr w:rsidR="006340C4" w:rsidRPr="004B3328" w14:paraId="2F104B26" w14:textId="77777777" w:rsidTr="004B3328">
        <w:trPr>
          <w:trHeight w:val="300"/>
        </w:trPr>
        <w:tc>
          <w:tcPr>
            <w:tcW w:w="1705" w:type="dxa"/>
            <w:vMerge w:val="restart"/>
            <w:vAlign w:val="center"/>
          </w:tcPr>
          <w:p w14:paraId="0000003D" w14:textId="2A3CEE67" w:rsidR="006340C4" w:rsidRPr="004B3328" w:rsidRDefault="00000000" w:rsidP="004B3328">
            <w:pPr>
              <w:jc w:val="center"/>
              <w:rPr>
                <w:b/>
                <w:bCs/>
                <w:sz w:val="18"/>
                <w:szCs w:val="18"/>
              </w:rPr>
            </w:pPr>
            <w:r w:rsidRPr="004B3328">
              <w:rPr>
                <w:b/>
                <w:bCs/>
                <w:sz w:val="18"/>
                <w:szCs w:val="18"/>
              </w:rPr>
              <w:t>Communication</w:t>
            </w:r>
          </w:p>
        </w:tc>
        <w:tc>
          <w:tcPr>
            <w:tcW w:w="4361" w:type="dxa"/>
            <w:vMerge w:val="restart"/>
            <w:vAlign w:val="center"/>
          </w:tcPr>
          <w:p w14:paraId="0000003E" w14:textId="6E717B86" w:rsidR="006340C4" w:rsidRPr="004B3328" w:rsidRDefault="00000000" w:rsidP="004B3328">
            <w:pPr>
              <w:jc w:val="center"/>
              <w:rPr>
                <w:sz w:val="18"/>
                <w:szCs w:val="18"/>
              </w:rPr>
            </w:pPr>
            <w:r w:rsidRPr="004B3328">
              <w:rPr>
                <w:sz w:val="18"/>
                <w:szCs w:val="18"/>
              </w:rPr>
              <w:t>Developing skills to effectively give and receive information</w:t>
            </w:r>
          </w:p>
        </w:tc>
        <w:tc>
          <w:tcPr>
            <w:tcW w:w="3379" w:type="dxa"/>
            <w:vAlign w:val="center"/>
          </w:tcPr>
          <w:p w14:paraId="0000003F" w14:textId="129CA5FD" w:rsidR="006340C4" w:rsidRPr="004B3328" w:rsidRDefault="00000000" w:rsidP="004B3328">
            <w:pPr>
              <w:jc w:val="center"/>
              <w:rPr>
                <w:sz w:val="18"/>
                <w:szCs w:val="18"/>
              </w:rPr>
            </w:pPr>
            <w:r w:rsidRPr="004B3328">
              <w:rPr>
                <w:sz w:val="18"/>
                <w:szCs w:val="18"/>
              </w:rPr>
              <w:t>Communication Modes</w:t>
            </w:r>
          </w:p>
        </w:tc>
        <w:tc>
          <w:tcPr>
            <w:tcW w:w="905" w:type="dxa"/>
            <w:vAlign w:val="center"/>
          </w:tcPr>
          <w:p w14:paraId="00000040" w14:textId="1E989A60" w:rsidR="006340C4" w:rsidRPr="004B3328" w:rsidRDefault="00000000" w:rsidP="004B3328">
            <w:pPr>
              <w:jc w:val="center"/>
              <w:rPr>
                <w:sz w:val="18"/>
                <w:szCs w:val="18"/>
              </w:rPr>
            </w:pPr>
            <w:r w:rsidRPr="004B3328">
              <w:rPr>
                <w:sz w:val="18"/>
                <w:szCs w:val="18"/>
              </w:rPr>
              <w:t>1</w:t>
            </w:r>
          </w:p>
        </w:tc>
      </w:tr>
      <w:tr w:rsidR="006340C4" w:rsidRPr="004B3328" w14:paraId="796A5316" w14:textId="77777777" w:rsidTr="004B3328">
        <w:trPr>
          <w:trHeight w:val="300"/>
        </w:trPr>
        <w:tc>
          <w:tcPr>
            <w:tcW w:w="1705" w:type="dxa"/>
            <w:vMerge/>
            <w:vAlign w:val="center"/>
          </w:tcPr>
          <w:p w14:paraId="00000041" w14:textId="77777777" w:rsidR="006340C4" w:rsidRPr="004B3328" w:rsidRDefault="006340C4" w:rsidP="004B3328">
            <w:pPr>
              <w:jc w:val="center"/>
              <w:rPr>
                <w:b/>
                <w:bCs/>
                <w:sz w:val="18"/>
                <w:szCs w:val="18"/>
              </w:rPr>
            </w:pPr>
          </w:p>
        </w:tc>
        <w:tc>
          <w:tcPr>
            <w:tcW w:w="4361" w:type="dxa"/>
            <w:vMerge/>
            <w:vAlign w:val="center"/>
          </w:tcPr>
          <w:p w14:paraId="00000042" w14:textId="77777777" w:rsidR="006340C4" w:rsidRPr="004B3328" w:rsidRDefault="006340C4" w:rsidP="004B3328">
            <w:pPr>
              <w:jc w:val="center"/>
              <w:rPr>
                <w:sz w:val="18"/>
                <w:szCs w:val="18"/>
              </w:rPr>
            </w:pPr>
          </w:p>
        </w:tc>
        <w:tc>
          <w:tcPr>
            <w:tcW w:w="3379" w:type="dxa"/>
            <w:vAlign w:val="center"/>
          </w:tcPr>
          <w:p w14:paraId="00000043" w14:textId="5F6728F1" w:rsidR="006340C4" w:rsidRPr="004B3328" w:rsidRDefault="00000000" w:rsidP="004B3328">
            <w:pPr>
              <w:jc w:val="center"/>
              <w:rPr>
                <w:sz w:val="18"/>
                <w:szCs w:val="18"/>
              </w:rPr>
            </w:pPr>
            <w:r w:rsidRPr="004B3328">
              <w:rPr>
                <w:sz w:val="18"/>
                <w:szCs w:val="18"/>
              </w:rPr>
              <w:t>Understanding Others</w:t>
            </w:r>
          </w:p>
        </w:tc>
        <w:tc>
          <w:tcPr>
            <w:tcW w:w="905" w:type="dxa"/>
            <w:vAlign w:val="center"/>
          </w:tcPr>
          <w:p w14:paraId="00000044" w14:textId="139A9E1D" w:rsidR="006340C4" w:rsidRPr="004B3328" w:rsidRDefault="00000000" w:rsidP="004B3328">
            <w:pPr>
              <w:jc w:val="center"/>
              <w:rPr>
                <w:sz w:val="18"/>
                <w:szCs w:val="18"/>
              </w:rPr>
            </w:pPr>
            <w:r w:rsidRPr="004B3328">
              <w:rPr>
                <w:sz w:val="18"/>
                <w:szCs w:val="18"/>
              </w:rPr>
              <w:t>2</w:t>
            </w:r>
          </w:p>
        </w:tc>
      </w:tr>
      <w:tr w:rsidR="006340C4" w:rsidRPr="004B3328" w14:paraId="210603C9" w14:textId="77777777" w:rsidTr="004B3328">
        <w:trPr>
          <w:trHeight w:val="315"/>
        </w:trPr>
        <w:tc>
          <w:tcPr>
            <w:tcW w:w="1705" w:type="dxa"/>
            <w:vMerge/>
            <w:vAlign w:val="center"/>
          </w:tcPr>
          <w:p w14:paraId="00000045" w14:textId="77777777" w:rsidR="006340C4" w:rsidRPr="004B3328" w:rsidRDefault="006340C4" w:rsidP="004B3328">
            <w:pPr>
              <w:jc w:val="center"/>
              <w:rPr>
                <w:b/>
                <w:bCs/>
                <w:sz w:val="18"/>
                <w:szCs w:val="18"/>
              </w:rPr>
            </w:pPr>
          </w:p>
        </w:tc>
        <w:tc>
          <w:tcPr>
            <w:tcW w:w="4361" w:type="dxa"/>
            <w:vMerge/>
            <w:vAlign w:val="center"/>
          </w:tcPr>
          <w:p w14:paraId="00000046" w14:textId="77777777" w:rsidR="006340C4" w:rsidRPr="004B3328" w:rsidRDefault="006340C4" w:rsidP="004B3328">
            <w:pPr>
              <w:jc w:val="center"/>
              <w:rPr>
                <w:sz w:val="18"/>
                <w:szCs w:val="18"/>
              </w:rPr>
            </w:pPr>
          </w:p>
        </w:tc>
        <w:tc>
          <w:tcPr>
            <w:tcW w:w="3379" w:type="dxa"/>
            <w:vAlign w:val="center"/>
          </w:tcPr>
          <w:p w14:paraId="00000047" w14:textId="2DB07BFA" w:rsidR="006340C4" w:rsidRPr="004B3328" w:rsidRDefault="00000000" w:rsidP="004B3328">
            <w:pPr>
              <w:jc w:val="center"/>
              <w:rPr>
                <w:sz w:val="18"/>
                <w:szCs w:val="18"/>
              </w:rPr>
            </w:pPr>
            <w:r w:rsidRPr="004B3328">
              <w:rPr>
                <w:sz w:val="18"/>
                <w:szCs w:val="18"/>
              </w:rPr>
              <w:t>Effective Communication</w:t>
            </w:r>
          </w:p>
        </w:tc>
        <w:tc>
          <w:tcPr>
            <w:tcW w:w="905" w:type="dxa"/>
            <w:vAlign w:val="center"/>
          </w:tcPr>
          <w:p w14:paraId="00000048" w14:textId="6690FD8F" w:rsidR="006340C4" w:rsidRPr="004B3328" w:rsidRDefault="00000000" w:rsidP="004B3328">
            <w:pPr>
              <w:jc w:val="center"/>
              <w:rPr>
                <w:sz w:val="18"/>
                <w:szCs w:val="18"/>
              </w:rPr>
            </w:pPr>
            <w:r w:rsidRPr="004B3328">
              <w:rPr>
                <w:sz w:val="18"/>
                <w:szCs w:val="18"/>
              </w:rPr>
              <w:t>3</w:t>
            </w:r>
          </w:p>
        </w:tc>
      </w:tr>
      <w:tr w:rsidR="006340C4" w:rsidRPr="004B3328" w14:paraId="7502954F" w14:textId="77777777" w:rsidTr="004B3328">
        <w:trPr>
          <w:trHeight w:val="330"/>
        </w:trPr>
        <w:tc>
          <w:tcPr>
            <w:tcW w:w="1705" w:type="dxa"/>
            <w:vMerge w:val="restart"/>
            <w:shd w:val="clear" w:color="auto" w:fill="FDE9D9" w:themeFill="accent6" w:themeFillTint="33"/>
            <w:vAlign w:val="center"/>
          </w:tcPr>
          <w:p w14:paraId="00000049" w14:textId="7E92B6B6" w:rsidR="006340C4" w:rsidRPr="004B3328" w:rsidRDefault="00000000" w:rsidP="004B3328">
            <w:pPr>
              <w:jc w:val="center"/>
              <w:rPr>
                <w:b/>
                <w:bCs/>
                <w:sz w:val="18"/>
                <w:szCs w:val="18"/>
              </w:rPr>
            </w:pPr>
            <w:r w:rsidRPr="004B3328">
              <w:rPr>
                <w:b/>
                <w:bCs/>
                <w:sz w:val="18"/>
                <w:szCs w:val="18"/>
              </w:rPr>
              <w:t>Writing</w:t>
            </w:r>
          </w:p>
        </w:tc>
        <w:tc>
          <w:tcPr>
            <w:tcW w:w="4361" w:type="dxa"/>
            <w:vMerge w:val="restart"/>
            <w:shd w:val="clear" w:color="auto" w:fill="FDE9D9" w:themeFill="accent6" w:themeFillTint="33"/>
            <w:vAlign w:val="center"/>
          </w:tcPr>
          <w:p w14:paraId="0000004A" w14:textId="635C4BB0" w:rsidR="006340C4" w:rsidRPr="004B3328" w:rsidRDefault="00000000" w:rsidP="004B3328">
            <w:pPr>
              <w:jc w:val="center"/>
              <w:rPr>
                <w:sz w:val="18"/>
                <w:szCs w:val="18"/>
              </w:rPr>
            </w:pPr>
            <w:r w:rsidRPr="004B3328">
              <w:rPr>
                <w:sz w:val="18"/>
                <w:szCs w:val="18"/>
              </w:rPr>
              <w:t>Preventing students from getting stuck in thesis/dissertation writing phases by understanding what done looks like</w:t>
            </w:r>
          </w:p>
        </w:tc>
        <w:tc>
          <w:tcPr>
            <w:tcW w:w="3379" w:type="dxa"/>
            <w:shd w:val="clear" w:color="auto" w:fill="FDE9D9" w:themeFill="accent6" w:themeFillTint="33"/>
            <w:vAlign w:val="center"/>
          </w:tcPr>
          <w:p w14:paraId="0000004B" w14:textId="66D078A0" w:rsidR="006340C4" w:rsidRPr="004B3328" w:rsidRDefault="00000000" w:rsidP="004B3328">
            <w:pPr>
              <w:jc w:val="center"/>
              <w:rPr>
                <w:sz w:val="18"/>
                <w:szCs w:val="18"/>
              </w:rPr>
            </w:pPr>
            <w:r w:rsidRPr="004B3328">
              <w:rPr>
                <w:sz w:val="18"/>
                <w:szCs w:val="18"/>
              </w:rPr>
              <w:t>Getting Ready to Write</w:t>
            </w:r>
          </w:p>
        </w:tc>
        <w:tc>
          <w:tcPr>
            <w:tcW w:w="905" w:type="dxa"/>
            <w:shd w:val="clear" w:color="auto" w:fill="FDE9D9" w:themeFill="accent6" w:themeFillTint="33"/>
            <w:vAlign w:val="center"/>
          </w:tcPr>
          <w:p w14:paraId="0000004C" w14:textId="66B07C39" w:rsidR="006340C4" w:rsidRPr="004B3328" w:rsidRDefault="00000000" w:rsidP="004B3328">
            <w:pPr>
              <w:jc w:val="center"/>
              <w:rPr>
                <w:sz w:val="18"/>
                <w:szCs w:val="18"/>
              </w:rPr>
            </w:pPr>
            <w:r w:rsidRPr="004B3328">
              <w:rPr>
                <w:sz w:val="18"/>
                <w:szCs w:val="18"/>
              </w:rPr>
              <w:t>1</w:t>
            </w:r>
          </w:p>
        </w:tc>
      </w:tr>
      <w:tr w:rsidR="006340C4" w:rsidRPr="004B3328" w14:paraId="62D60C98" w14:textId="77777777" w:rsidTr="004B3328">
        <w:trPr>
          <w:trHeight w:val="285"/>
        </w:trPr>
        <w:tc>
          <w:tcPr>
            <w:tcW w:w="1705" w:type="dxa"/>
            <w:vMerge/>
            <w:shd w:val="clear" w:color="auto" w:fill="FDE9D9" w:themeFill="accent6" w:themeFillTint="33"/>
            <w:vAlign w:val="center"/>
          </w:tcPr>
          <w:p w14:paraId="0000004D" w14:textId="77777777" w:rsidR="006340C4" w:rsidRPr="004B3328" w:rsidRDefault="006340C4" w:rsidP="004B3328">
            <w:pPr>
              <w:jc w:val="center"/>
              <w:rPr>
                <w:sz w:val="18"/>
                <w:szCs w:val="18"/>
              </w:rPr>
            </w:pPr>
          </w:p>
        </w:tc>
        <w:tc>
          <w:tcPr>
            <w:tcW w:w="4361" w:type="dxa"/>
            <w:vMerge/>
            <w:shd w:val="clear" w:color="auto" w:fill="FDE9D9" w:themeFill="accent6" w:themeFillTint="33"/>
            <w:vAlign w:val="center"/>
          </w:tcPr>
          <w:p w14:paraId="0000004E" w14:textId="77777777" w:rsidR="006340C4" w:rsidRPr="004B3328" w:rsidRDefault="006340C4" w:rsidP="004B3328">
            <w:pPr>
              <w:jc w:val="center"/>
              <w:rPr>
                <w:sz w:val="18"/>
                <w:szCs w:val="18"/>
              </w:rPr>
            </w:pPr>
          </w:p>
        </w:tc>
        <w:tc>
          <w:tcPr>
            <w:tcW w:w="3379" w:type="dxa"/>
            <w:shd w:val="clear" w:color="auto" w:fill="FDE9D9" w:themeFill="accent6" w:themeFillTint="33"/>
            <w:vAlign w:val="center"/>
          </w:tcPr>
          <w:p w14:paraId="0000004F" w14:textId="1B9A7857" w:rsidR="006340C4" w:rsidRPr="004B3328" w:rsidRDefault="00000000" w:rsidP="004B3328">
            <w:pPr>
              <w:jc w:val="center"/>
              <w:rPr>
                <w:sz w:val="18"/>
                <w:szCs w:val="18"/>
              </w:rPr>
            </w:pPr>
            <w:r w:rsidRPr="004B3328">
              <w:rPr>
                <w:sz w:val="18"/>
                <w:szCs w:val="18"/>
              </w:rPr>
              <w:t>Mechanics of Writing</w:t>
            </w:r>
          </w:p>
        </w:tc>
        <w:tc>
          <w:tcPr>
            <w:tcW w:w="905" w:type="dxa"/>
            <w:shd w:val="clear" w:color="auto" w:fill="FDE9D9" w:themeFill="accent6" w:themeFillTint="33"/>
            <w:vAlign w:val="center"/>
          </w:tcPr>
          <w:p w14:paraId="00000050" w14:textId="10076F16" w:rsidR="006340C4" w:rsidRPr="004B3328" w:rsidRDefault="00000000" w:rsidP="004B3328">
            <w:pPr>
              <w:jc w:val="center"/>
              <w:rPr>
                <w:sz w:val="18"/>
                <w:szCs w:val="18"/>
              </w:rPr>
            </w:pPr>
            <w:r w:rsidRPr="004B3328">
              <w:rPr>
                <w:sz w:val="18"/>
                <w:szCs w:val="18"/>
              </w:rPr>
              <w:t>2</w:t>
            </w:r>
          </w:p>
        </w:tc>
      </w:tr>
      <w:tr w:rsidR="006340C4" w:rsidRPr="004B3328" w14:paraId="4213280E" w14:textId="77777777" w:rsidTr="004B3328">
        <w:trPr>
          <w:trHeight w:val="315"/>
        </w:trPr>
        <w:tc>
          <w:tcPr>
            <w:tcW w:w="1705" w:type="dxa"/>
            <w:vMerge/>
            <w:shd w:val="clear" w:color="auto" w:fill="FDE9D9" w:themeFill="accent6" w:themeFillTint="33"/>
            <w:vAlign w:val="center"/>
          </w:tcPr>
          <w:p w14:paraId="00000051" w14:textId="77777777" w:rsidR="006340C4" w:rsidRPr="004B3328" w:rsidRDefault="006340C4" w:rsidP="004B3328">
            <w:pPr>
              <w:jc w:val="center"/>
              <w:rPr>
                <w:sz w:val="18"/>
                <w:szCs w:val="18"/>
              </w:rPr>
            </w:pPr>
          </w:p>
        </w:tc>
        <w:tc>
          <w:tcPr>
            <w:tcW w:w="4361" w:type="dxa"/>
            <w:vMerge/>
            <w:shd w:val="clear" w:color="auto" w:fill="FDE9D9" w:themeFill="accent6" w:themeFillTint="33"/>
            <w:vAlign w:val="center"/>
          </w:tcPr>
          <w:p w14:paraId="00000052" w14:textId="77777777" w:rsidR="006340C4" w:rsidRPr="004B3328" w:rsidRDefault="006340C4" w:rsidP="004B3328">
            <w:pPr>
              <w:jc w:val="center"/>
              <w:rPr>
                <w:sz w:val="18"/>
                <w:szCs w:val="18"/>
              </w:rPr>
            </w:pPr>
          </w:p>
        </w:tc>
        <w:tc>
          <w:tcPr>
            <w:tcW w:w="3379" w:type="dxa"/>
            <w:shd w:val="clear" w:color="auto" w:fill="FDE9D9" w:themeFill="accent6" w:themeFillTint="33"/>
            <w:vAlign w:val="center"/>
          </w:tcPr>
          <w:p w14:paraId="00000053" w14:textId="083D4B6E" w:rsidR="006340C4" w:rsidRPr="004B3328" w:rsidRDefault="00000000" w:rsidP="004B3328">
            <w:pPr>
              <w:jc w:val="center"/>
              <w:rPr>
                <w:sz w:val="18"/>
                <w:szCs w:val="18"/>
              </w:rPr>
            </w:pPr>
            <w:r w:rsidRPr="004B3328">
              <w:rPr>
                <w:sz w:val="18"/>
                <w:szCs w:val="18"/>
              </w:rPr>
              <w:t>Getting Writing Done</w:t>
            </w:r>
          </w:p>
        </w:tc>
        <w:tc>
          <w:tcPr>
            <w:tcW w:w="905" w:type="dxa"/>
            <w:shd w:val="clear" w:color="auto" w:fill="FDE9D9" w:themeFill="accent6" w:themeFillTint="33"/>
            <w:vAlign w:val="center"/>
          </w:tcPr>
          <w:p w14:paraId="00000054" w14:textId="3283636C" w:rsidR="006340C4" w:rsidRPr="004B3328" w:rsidRDefault="00000000" w:rsidP="004B3328">
            <w:pPr>
              <w:jc w:val="center"/>
              <w:rPr>
                <w:sz w:val="18"/>
                <w:szCs w:val="18"/>
              </w:rPr>
            </w:pPr>
            <w:r w:rsidRPr="004B3328">
              <w:rPr>
                <w:sz w:val="18"/>
                <w:szCs w:val="18"/>
              </w:rPr>
              <w:t>3</w:t>
            </w:r>
          </w:p>
        </w:tc>
      </w:tr>
      <w:tr w:rsidR="006340C4" w:rsidRPr="004B3328" w14:paraId="22CC79B1" w14:textId="77777777" w:rsidTr="004B3328">
        <w:trPr>
          <w:trHeight w:val="315"/>
        </w:trPr>
        <w:tc>
          <w:tcPr>
            <w:tcW w:w="1705" w:type="dxa"/>
            <w:vMerge w:val="restart"/>
            <w:vAlign w:val="center"/>
          </w:tcPr>
          <w:p w14:paraId="00000055" w14:textId="74AB33BA" w:rsidR="006340C4" w:rsidRPr="004B3328" w:rsidRDefault="00000000" w:rsidP="004B3328">
            <w:pPr>
              <w:jc w:val="center"/>
              <w:rPr>
                <w:b/>
                <w:bCs/>
                <w:color w:val="000000" w:themeColor="text1"/>
                <w:sz w:val="18"/>
                <w:szCs w:val="18"/>
              </w:rPr>
            </w:pPr>
            <w:r w:rsidRPr="004B3328">
              <w:rPr>
                <w:b/>
                <w:bCs/>
                <w:color w:val="000000" w:themeColor="text1"/>
                <w:sz w:val="18"/>
                <w:szCs w:val="18"/>
              </w:rPr>
              <w:t>Adaptive Problem Solving</w:t>
            </w:r>
          </w:p>
        </w:tc>
        <w:tc>
          <w:tcPr>
            <w:tcW w:w="4361" w:type="dxa"/>
            <w:vMerge w:val="restart"/>
            <w:vAlign w:val="center"/>
          </w:tcPr>
          <w:p w14:paraId="00000056" w14:textId="758A035E" w:rsidR="006340C4" w:rsidRPr="004B3328" w:rsidRDefault="00000000" w:rsidP="004B3328">
            <w:pPr>
              <w:jc w:val="center"/>
              <w:rPr>
                <w:color w:val="000000" w:themeColor="text1"/>
                <w:sz w:val="18"/>
                <w:szCs w:val="18"/>
              </w:rPr>
            </w:pPr>
            <w:r w:rsidRPr="004B3328">
              <w:rPr>
                <w:color w:val="000000" w:themeColor="text1"/>
                <w:sz w:val="18"/>
                <w:szCs w:val="18"/>
              </w:rPr>
              <w:t>Develop critical thinking skills and transfer learning to solving original problems</w:t>
            </w:r>
          </w:p>
        </w:tc>
        <w:tc>
          <w:tcPr>
            <w:tcW w:w="3379" w:type="dxa"/>
            <w:vAlign w:val="center"/>
          </w:tcPr>
          <w:p w14:paraId="00000057" w14:textId="4AB024E2" w:rsidR="006340C4" w:rsidRPr="004B3328" w:rsidRDefault="00000000" w:rsidP="004B3328">
            <w:pPr>
              <w:jc w:val="center"/>
              <w:rPr>
                <w:color w:val="000000" w:themeColor="text1"/>
                <w:sz w:val="18"/>
                <w:szCs w:val="18"/>
              </w:rPr>
            </w:pPr>
            <w:r w:rsidRPr="004B3328">
              <w:rPr>
                <w:color w:val="000000" w:themeColor="text1"/>
                <w:sz w:val="18"/>
                <w:szCs w:val="18"/>
              </w:rPr>
              <w:t>Framing the Problem</w:t>
            </w:r>
          </w:p>
        </w:tc>
        <w:tc>
          <w:tcPr>
            <w:tcW w:w="905" w:type="dxa"/>
            <w:vAlign w:val="center"/>
          </w:tcPr>
          <w:p w14:paraId="00000058" w14:textId="6283D621" w:rsidR="006340C4" w:rsidRPr="004B3328" w:rsidRDefault="00000000" w:rsidP="004B3328">
            <w:pPr>
              <w:jc w:val="center"/>
              <w:rPr>
                <w:color w:val="000000" w:themeColor="text1"/>
                <w:sz w:val="18"/>
                <w:szCs w:val="18"/>
              </w:rPr>
            </w:pPr>
            <w:r w:rsidRPr="004B3328">
              <w:rPr>
                <w:color w:val="000000" w:themeColor="text1"/>
                <w:sz w:val="18"/>
                <w:szCs w:val="18"/>
              </w:rPr>
              <w:t>1</w:t>
            </w:r>
          </w:p>
        </w:tc>
      </w:tr>
      <w:tr w:rsidR="006340C4" w:rsidRPr="004B3328" w14:paraId="51676D41" w14:textId="77777777" w:rsidTr="004B3328">
        <w:trPr>
          <w:trHeight w:val="315"/>
        </w:trPr>
        <w:tc>
          <w:tcPr>
            <w:tcW w:w="1705" w:type="dxa"/>
            <w:vMerge/>
            <w:vAlign w:val="center"/>
          </w:tcPr>
          <w:p w14:paraId="00000059" w14:textId="77777777" w:rsidR="006340C4" w:rsidRPr="004B3328" w:rsidRDefault="006340C4" w:rsidP="004B3328">
            <w:pPr>
              <w:jc w:val="center"/>
              <w:rPr>
                <w:b/>
                <w:bCs/>
                <w:color w:val="000000" w:themeColor="text1"/>
                <w:sz w:val="18"/>
                <w:szCs w:val="18"/>
              </w:rPr>
            </w:pPr>
          </w:p>
        </w:tc>
        <w:tc>
          <w:tcPr>
            <w:tcW w:w="4361" w:type="dxa"/>
            <w:vMerge/>
            <w:vAlign w:val="center"/>
          </w:tcPr>
          <w:p w14:paraId="0000005A" w14:textId="77777777" w:rsidR="006340C4" w:rsidRPr="004B3328" w:rsidRDefault="006340C4" w:rsidP="004B3328">
            <w:pPr>
              <w:jc w:val="center"/>
              <w:rPr>
                <w:color w:val="000000" w:themeColor="text1"/>
                <w:sz w:val="18"/>
                <w:szCs w:val="18"/>
              </w:rPr>
            </w:pPr>
          </w:p>
        </w:tc>
        <w:tc>
          <w:tcPr>
            <w:tcW w:w="3379" w:type="dxa"/>
            <w:vAlign w:val="center"/>
          </w:tcPr>
          <w:p w14:paraId="0000005B" w14:textId="76BA9CA2" w:rsidR="006340C4" w:rsidRPr="004B3328" w:rsidRDefault="00000000" w:rsidP="004B3328">
            <w:pPr>
              <w:jc w:val="center"/>
              <w:rPr>
                <w:color w:val="000000" w:themeColor="text1"/>
                <w:sz w:val="18"/>
                <w:szCs w:val="18"/>
              </w:rPr>
            </w:pPr>
            <w:r w:rsidRPr="004B3328">
              <w:rPr>
                <w:color w:val="000000" w:themeColor="text1"/>
                <w:sz w:val="18"/>
                <w:szCs w:val="18"/>
              </w:rPr>
              <w:t>Making Meaning</w:t>
            </w:r>
          </w:p>
        </w:tc>
        <w:tc>
          <w:tcPr>
            <w:tcW w:w="905" w:type="dxa"/>
            <w:vAlign w:val="center"/>
          </w:tcPr>
          <w:p w14:paraId="0000005C" w14:textId="7017DB39" w:rsidR="006340C4" w:rsidRPr="004B3328" w:rsidRDefault="00000000" w:rsidP="004B3328">
            <w:pPr>
              <w:jc w:val="center"/>
              <w:rPr>
                <w:color w:val="000000" w:themeColor="text1"/>
                <w:sz w:val="18"/>
                <w:szCs w:val="18"/>
              </w:rPr>
            </w:pPr>
            <w:r w:rsidRPr="004B3328">
              <w:rPr>
                <w:color w:val="000000" w:themeColor="text1"/>
                <w:sz w:val="18"/>
                <w:szCs w:val="18"/>
              </w:rPr>
              <w:t>2</w:t>
            </w:r>
          </w:p>
        </w:tc>
      </w:tr>
      <w:tr w:rsidR="006340C4" w:rsidRPr="004B3328" w14:paraId="12D0F676" w14:textId="77777777" w:rsidTr="004B3328">
        <w:trPr>
          <w:trHeight w:val="323"/>
        </w:trPr>
        <w:tc>
          <w:tcPr>
            <w:tcW w:w="1705" w:type="dxa"/>
            <w:vMerge/>
            <w:vAlign w:val="center"/>
          </w:tcPr>
          <w:p w14:paraId="0000005D" w14:textId="77777777" w:rsidR="006340C4" w:rsidRPr="004B3328" w:rsidRDefault="006340C4" w:rsidP="004B3328">
            <w:pPr>
              <w:jc w:val="center"/>
              <w:rPr>
                <w:b/>
                <w:bCs/>
                <w:color w:val="000000" w:themeColor="text1"/>
                <w:sz w:val="18"/>
                <w:szCs w:val="18"/>
              </w:rPr>
            </w:pPr>
          </w:p>
        </w:tc>
        <w:tc>
          <w:tcPr>
            <w:tcW w:w="4361" w:type="dxa"/>
            <w:vMerge/>
            <w:vAlign w:val="center"/>
          </w:tcPr>
          <w:p w14:paraId="0000005E" w14:textId="77777777" w:rsidR="006340C4" w:rsidRPr="004B3328" w:rsidRDefault="006340C4" w:rsidP="004B3328">
            <w:pPr>
              <w:jc w:val="center"/>
              <w:rPr>
                <w:color w:val="000000" w:themeColor="text1"/>
                <w:sz w:val="18"/>
                <w:szCs w:val="18"/>
              </w:rPr>
            </w:pPr>
          </w:p>
        </w:tc>
        <w:tc>
          <w:tcPr>
            <w:tcW w:w="3379" w:type="dxa"/>
            <w:vAlign w:val="center"/>
          </w:tcPr>
          <w:p w14:paraId="0000005F" w14:textId="5E421AF5" w:rsidR="006340C4" w:rsidRPr="004B3328" w:rsidRDefault="00000000" w:rsidP="004B3328">
            <w:pPr>
              <w:jc w:val="center"/>
              <w:rPr>
                <w:color w:val="000000" w:themeColor="text1"/>
                <w:sz w:val="18"/>
                <w:szCs w:val="18"/>
              </w:rPr>
            </w:pPr>
            <w:r w:rsidRPr="004B3328">
              <w:rPr>
                <w:color w:val="000000" w:themeColor="text1"/>
                <w:sz w:val="18"/>
                <w:szCs w:val="18"/>
              </w:rPr>
              <w:t>Designing your Approach</w:t>
            </w:r>
          </w:p>
        </w:tc>
        <w:tc>
          <w:tcPr>
            <w:tcW w:w="905" w:type="dxa"/>
            <w:vAlign w:val="center"/>
          </w:tcPr>
          <w:p w14:paraId="00000060" w14:textId="29110F95" w:rsidR="006340C4" w:rsidRPr="004B3328" w:rsidRDefault="00000000" w:rsidP="004B3328">
            <w:pPr>
              <w:jc w:val="center"/>
              <w:rPr>
                <w:color w:val="000000" w:themeColor="text1"/>
                <w:sz w:val="18"/>
                <w:szCs w:val="18"/>
              </w:rPr>
            </w:pPr>
            <w:r w:rsidRPr="004B3328">
              <w:rPr>
                <w:color w:val="000000" w:themeColor="text1"/>
                <w:sz w:val="18"/>
                <w:szCs w:val="18"/>
              </w:rPr>
              <w:t>3</w:t>
            </w:r>
          </w:p>
        </w:tc>
      </w:tr>
      <w:tr w:rsidR="006340C4" w:rsidRPr="004B3328" w14:paraId="0E6E6B6E" w14:textId="77777777" w:rsidTr="004B3328">
        <w:trPr>
          <w:trHeight w:val="315"/>
        </w:trPr>
        <w:tc>
          <w:tcPr>
            <w:tcW w:w="1705" w:type="dxa"/>
            <w:vMerge w:val="restart"/>
            <w:shd w:val="clear" w:color="auto" w:fill="FDE9D9" w:themeFill="accent6" w:themeFillTint="33"/>
            <w:vAlign w:val="center"/>
          </w:tcPr>
          <w:p w14:paraId="00000061" w14:textId="66EC5936" w:rsidR="006340C4" w:rsidRPr="004B3328" w:rsidRDefault="00000000" w:rsidP="004B3328">
            <w:pPr>
              <w:jc w:val="center"/>
              <w:rPr>
                <w:b/>
                <w:bCs/>
                <w:color w:val="000000" w:themeColor="text1"/>
                <w:sz w:val="18"/>
                <w:szCs w:val="18"/>
              </w:rPr>
            </w:pPr>
            <w:r w:rsidRPr="004B3328">
              <w:rPr>
                <w:b/>
                <w:bCs/>
                <w:color w:val="000000" w:themeColor="text1"/>
                <w:sz w:val="18"/>
                <w:szCs w:val="18"/>
              </w:rPr>
              <w:t>Career Planning</w:t>
            </w:r>
          </w:p>
        </w:tc>
        <w:tc>
          <w:tcPr>
            <w:tcW w:w="4361" w:type="dxa"/>
            <w:vMerge w:val="restart"/>
            <w:shd w:val="clear" w:color="auto" w:fill="FDE9D9" w:themeFill="accent6" w:themeFillTint="33"/>
            <w:vAlign w:val="center"/>
          </w:tcPr>
          <w:p w14:paraId="00000062" w14:textId="0E8F9429" w:rsidR="006340C4" w:rsidRPr="004B3328" w:rsidRDefault="38C91472" w:rsidP="004B3328">
            <w:pPr>
              <w:jc w:val="center"/>
              <w:rPr>
                <w:color w:val="000000" w:themeColor="text1"/>
                <w:sz w:val="18"/>
                <w:szCs w:val="18"/>
                <w:lang w:val="en-US"/>
              </w:rPr>
            </w:pPr>
            <w:r w:rsidRPr="004B3328">
              <w:rPr>
                <w:color w:val="000000" w:themeColor="text1"/>
                <w:sz w:val="18"/>
                <w:szCs w:val="18"/>
                <w:lang w:val="en-US"/>
              </w:rPr>
              <w:t>Exploration of job options, the skills necessary to get a job and the skills needed on the job.</w:t>
            </w:r>
          </w:p>
        </w:tc>
        <w:tc>
          <w:tcPr>
            <w:tcW w:w="3379" w:type="dxa"/>
            <w:shd w:val="clear" w:color="auto" w:fill="FDE9D9" w:themeFill="accent6" w:themeFillTint="33"/>
            <w:vAlign w:val="center"/>
          </w:tcPr>
          <w:p w14:paraId="00000063" w14:textId="353391E2" w:rsidR="006340C4" w:rsidRPr="004B3328" w:rsidRDefault="00000000" w:rsidP="004B3328">
            <w:pPr>
              <w:jc w:val="center"/>
              <w:rPr>
                <w:color w:val="000000" w:themeColor="text1"/>
                <w:sz w:val="18"/>
                <w:szCs w:val="18"/>
              </w:rPr>
            </w:pPr>
            <w:r w:rsidRPr="004B3328">
              <w:rPr>
                <w:color w:val="000000" w:themeColor="text1"/>
                <w:sz w:val="18"/>
                <w:szCs w:val="18"/>
              </w:rPr>
              <w:t>General Exploration</w:t>
            </w:r>
          </w:p>
        </w:tc>
        <w:tc>
          <w:tcPr>
            <w:tcW w:w="905" w:type="dxa"/>
            <w:shd w:val="clear" w:color="auto" w:fill="FDE9D9" w:themeFill="accent6" w:themeFillTint="33"/>
            <w:vAlign w:val="center"/>
          </w:tcPr>
          <w:p w14:paraId="00000064" w14:textId="16704C4B" w:rsidR="006340C4" w:rsidRPr="004B3328" w:rsidRDefault="00000000" w:rsidP="004B3328">
            <w:pPr>
              <w:jc w:val="center"/>
              <w:rPr>
                <w:color w:val="000000" w:themeColor="text1"/>
                <w:sz w:val="18"/>
                <w:szCs w:val="18"/>
              </w:rPr>
            </w:pPr>
            <w:r w:rsidRPr="004B3328">
              <w:rPr>
                <w:color w:val="000000" w:themeColor="text1"/>
                <w:sz w:val="18"/>
                <w:szCs w:val="18"/>
              </w:rPr>
              <w:t>1</w:t>
            </w:r>
          </w:p>
        </w:tc>
      </w:tr>
      <w:tr w:rsidR="006340C4" w:rsidRPr="004B3328" w14:paraId="32C093E8" w14:textId="77777777" w:rsidTr="004B3328">
        <w:trPr>
          <w:trHeight w:val="285"/>
        </w:trPr>
        <w:tc>
          <w:tcPr>
            <w:tcW w:w="1705" w:type="dxa"/>
            <w:vMerge/>
            <w:shd w:val="clear" w:color="auto" w:fill="FDE9D9" w:themeFill="accent6" w:themeFillTint="33"/>
            <w:vAlign w:val="center"/>
          </w:tcPr>
          <w:p w14:paraId="00000065" w14:textId="77777777" w:rsidR="006340C4" w:rsidRPr="004B3328" w:rsidRDefault="006340C4" w:rsidP="004B3328">
            <w:pPr>
              <w:jc w:val="center"/>
              <w:rPr>
                <w:color w:val="000000" w:themeColor="text1"/>
                <w:sz w:val="18"/>
                <w:szCs w:val="18"/>
              </w:rPr>
            </w:pPr>
          </w:p>
        </w:tc>
        <w:tc>
          <w:tcPr>
            <w:tcW w:w="4361" w:type="dxa"/>
            <w:vMerge/>
            <w:shd w:val="clear" w:color="auto" w:fill="FDE9D9" w:themeFill="accent6" w:themeFillTint="33"/>
            <w:vAlign w:val="center"/>
          </w:tcPr>
          <w:p w14:paraId="00000066" w14:textId="77777777" w:rsidR="006340C4" w:rsidRPr="004B3328" w:rsidRDefault="006340C4" w:rsidP="004B3328">
            <w:pPr>
              <w:jc w:val="center"/>
              <w:rPr>
                <w:color w:val="000000" w:themeColor="text1"/>
                <w:sz w:val="18"/>
                <w:szCs w:val="18"/>
              </w:rPr>
            </w:pPr>
          </w:p>
        </w:tc>
        <w:tc>
          <w:tcPr>
            <w:tcW w:w="3379" w:type="dxa"/>
            <w:shd w:val="clear" w:color="auto" w:fill="FDE9D9" w:themeFill="accent6" w:themeFillTint="33"/>
            <w:vAlign w:val="center"/>
          </w:tcPr>
          <w:p w14:paraId="00000067" w14:textId="6D2B8DC5" w:rsidR="006340C4" w:rsidRPr="004B3328" w:rsidRDefault="00000000" w:rsidP="004B3328">
            <w:pPr>
              <w:jc w:val="center"/>
              <w:rPr>
                <w:color w:val="000000" w:themeColor="text1"/>
                <w:sz w:val="18"/>
                <w:szCs w:val="18"/>
              </w:rPr>
            </w:pPr>
            <w:r w:rsidRPr="004B3328">
              <w:rPr>
                <w:color w:val="000000" w:themeColor="text1"/>
                <w:sz w:val="18"/>
                <w:szCs w:val="18"/>
              </w:rPr>
              <w:t>Job Acquisition</w:t>
            </w:r>
          </w:p>
        </w:tc>
        <w:tc>
          <w:tcPr>
            <w:tcW w:w="905" w:type="dxa"/>
            <w:shd w:val="clear" w:color="auto" w:fill="FDE9D9" w:themeFill="accent6" w:themeFillTint="33"/>
            <w:vAlign w:val="center"/>
          </w:tcPr>
          <w:p w14:paraId="00000068" w14:textId="3AEAA512" w:rsidR="006340C4" w:rsidRPr="004B3328" w:rsidRDefault="00000000" w:rsidP="004B3328">
            <w:pPr>
              <w:jc w:val="center"/>
              <w:rPr>
                <w:color w:val="000000" w:themeColor="text1"/>
                <w:sz w:val="18"/>
                <w:szCs w:val="18"/>
              </w:rPr>
            </w:pPr>
            <w:r w:rsidRPr="004B3328">
              <w:rPr>
                <w:color w:val="000000" w:themeColor="text1"/>
                <w:sz w:val="18"/>
                <w:szCs w:val="18"/>
              </w:rPr>
              <w:t>2</w:t>
            </w:r>
          </w:p>
        </w:tc>
      </w:tr>
      <w:tr w:rsidR="006340C4" w:rsidRPr="004B3328" w14:paraId="48D072EC" w14:textId="77777777" w:rsidTr="004B3328">
        <w:trPr>
          <w:trHeight w:val="151"/>
        </w:trPr>
        <w:tc>
          <w:tcPr>
            <w:tcW w:w="1705" w:type="dxa"/>
            <w:vMerge/>
            <w:shd w:val="clear" w:color="auto" w:fill="FDE9D9" w:themeFill="accent6" w:themeFillTint="33"/>
            <w:vAlign w:val="center"/>
          </w:tcPr>
          <w:p w14:paraId="00000069" w14:textId="77777777" w:rsidR="006340C4" w:rsidRPr="004B3328" w:rsidRDefault="006340C4" w:rsidP="004B3328">
            <w:pPr>
              <w:jc w:val="center"/>
              <w:rPr>
                <w:color w:val="000000" w:themeColor="text1"/>
                <w:sz w:val="18"/>
                <w:szCs w:val="18"/>
              </w:rPr>
            </w:pPr>
          </w:p>
        </w:tc>
        <w:tc>
          <w:tcPr>
            <w:tcW w:w="4361" w:type="dxa"/>
            <w:vMerge/>
            <w:shd w:val="clear" w:color="auto" w:fill="FDE9D9" w:themeFill="accent6" w:themeFillTint="33"/>
            <w:vAlign w:val="center"/>
          </w:tcPr>
          <w:p w14:paraId="0000006A" w14:textId="77777777" w:rsidR="006340C4" w:rsidRPr="004B3328" w:rsidRDefault="006340C4" w:rsidP="004B3328">
            <w:pPr>
              <w:jc w:val="center"/>
              <w:rPr>
                <w:color w:val="000000" w:themeColor="text1"/>
                <w:sz w:val="18"/>
                <w:szCs w:val="18"/>
              </w:rPr>
            </w:pPr>
          </w:p>
        </w:tc>
        <w:tc>
          <w:tcPr>
            <w:tcW w:w="3379" w:type="dxa"/>
            <w:shd w:val="clear" w:color="auto" w:fill="FDE9D9" w:themeFill="accent6" w:themeFillTint="33"/>
            <w:vAlign w:val="center"/>
          </w:tcPr>
          <w:p w14:paraId="0000006B" w14:textId="56CB6999" w:rsidR="006340C4" w:rsidRPr="004B3328" w:rsidRDefault="00000000" w:rsidP="004B3328">
            <w:pPr>
              <w:jc w:val="center"/>
              <w:rPr>
                <w:color w:val="000000" w:themeColor="text1"/>
                <w:sz w:val="18"/>
                <w:szCs w:val="18"/>
              </w:rPr>
            </w:pPr>
            <w:r w:rsidRPr="004B3328">
              <w:rPr>
                <w:color w:val="000000" w:themeColor="text1"/>
                <w:sz w:val="18"/>
                <w:szCs w:val="18"/>
              </w:rPr>
              <w:t>Career Skills</w:t>
            </w:r>
          </w:p>
        </w:tc>
        <w:tc>
          <w:tcPr>
            <w:tcW w:w="905" w:type="dxa"/>
            <w:shd w:val="clear" w:color="auto" w:fill="FDE9D9" w:themeFill="accent6" w:themeFillTint="33"/>
            <w:vAlign w:val="center"/>
          </w:tcPr>
          <w:p w14:paraId="0000006C" w14:textId="549EE60D" w:rsidR="006340C4" w:rsidRPr="004B3328" w:rsidRDefault="00000000" w:rsidP="004B3328">
            <w:pPr>
              <w:jc w:val="center"/>
              <w:rPr>
                <w:color w:val="000000" w:themeColor="text1"/>
                <w:sz w:val="18"/>
                <w:szCs w:val="18"/>
              </w:rPr>
            </w:pPr>
            <w:r w:rsidRPr="004B3328">
              <w:rPr>
                <w:color w:val="000000" w:themeColor="text1"/>
                <w:sz w:val="18"/>
                <w:szCs w:val="18"/>
              </w:rPr>
              <w:t>3</w:t>
            </w:r>
          </w:p>
        </w:tc>
      </w:tr>
    </w:tbl>
    <w:p w14:paraId="0000006D" w14:textId="508FE82C" w:rsidR="006340C4" w:rsidRDefault="006340C4">
      <w:pPr>
        <w:spacing w:line="240" w:lineRule="auto"/>
      </w:pPr>
    </w:p>
    <w:p w14:paraId="0000006E" w14:textId="3BCAB88D" w:rsidR="004B3328" w:rsidRDefault="004B3328">
      <w:r w:rsidRPr="004B3328">
        <w:drawing>
          <wp:anchor distT="0" distB="0" distL="114300" distR="114300" simplePos="0" relativeHeight="251658240" behindDoc="1" locked="0" layoutInCell="1" allowOverlap="1" wp14:anchorId="18171BBA" wp14:editId="40E67310">
            <wp:simplePos x="0" y="0"/>
            <wp:positionH relativeFrom="column">
              <wp:posOffset>412750</wp:posOffset>
            </wp:positionH>
            <wp:positionV relativeFrom="paragraph">
              <wp:posOffset>39370</wp:posOffset>
            </wp:positionV>
            <wp:extent cx="5505450" cy="1371600"/>
            <wp:effectExtent l="0" t="0" r="0" b="0"/>
            <wp:wrapSquare wrapText="bothSides"/>
            <wp:docPr id="19343565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356518" name=""/>
                    <pic:cNvPicPr/>
                  </pic:nvPicPr>
                  <pic:blipFill>
                    <a:blip r:embed="rId5">
                      <a:extLst>
                        <a:ext uri="{28A0092B-C50C-407E-A947-70E740481C1C}">
                          <a14:useLocalDpi xmlns:a14="http://schemas.microsoft.com/office/drawing/2010/main" val="0"/>
                        </a:ext>
                      </a:extLst>
                    </a:blip>
                    <a:stretch>
                      <a:fillRect/>
                    </a:stretch>
                  </pic:blipFill>
                  <pic:spPr>
                    <a:xfrm>
                      <a:off x="0" y="0"/>
                      <a:ext cx="5505450" cy="1371600"/>
                    </a:xfrm>
                    <a:prstGeom prst="rect">
                      <a:avLst/>
                    </a:prstGeom>
                  </pic:spPr>
                </pic:pic>
              </a:graphicData>
            </a:graphic>
          </wp:anchor>
        </w:drawing>
      </w:r>
      <w:r>
        <w:br w:type="page"/>
      </w:r>
    </w:p>
    <w:p w14:paraId="33775B54" w14:textId="77777777" w:rsidR="006340C4" w:rsidRDefault="006340C4">
      <w:pPr>
        <w:spacing w:line="240" w:lineRule="auto"/>
      </w:pPr>
    </w:p>
    <w:p w14:paraId="0000006F" w14:textId="77777777" w:rsidR="006340C4" w:rsidRPr="004B3328" w:rsidRDefault="00000000" w:rsidP="004B3328">
      <w:pPr>
        <w:shd w:val="clear" w:color="auto" w:fill="E36C0A" w:themeFill="accent6" w:themeFillShade="BF"/>
        <w:spacing w:line="240" w:lineRule="auto"/>
        <w:rPr>
          <w:b/>
          <w:bCs/>
          <w:color w:val="FFFFFF" w:themeColor="background1"/>
        </w:rPr>
      </w:pPr>
      <w:r w:rsidRPr="004B3328">
        <w:rPr>
          <w:b/>
          <w:bCs/>
          <w:color w:val="FFFFFF" w:themeColor="background1"/>
        </w:rPr>
        <w:t>How Each Mentoring Spark is Organized</w:t>
      </w:r>
    </w:p>
    <w:p w14:paraId="00000070" w14:textId="77777777" w:rsidR="006340C4" w:rsidRDefault="006340C4">
      <w:pPr>
        <w:spacing w:line="240" w:lineRule="auto"/>
      </w:pPr>
    </w:p>
    <w:p w14:paraId="00000071" w14:textId="4C2E2F0A" w:rsidR="006340C4" w:rsidRPr="004B3328" w:rsidRDefault="38C91472" w:rsidP="004B3328">
      <w:pPr>
        <w:spacing w:line="240" w:lineRule="auto"/>
        <w:jc w:val="center"/>
        <w:rPr>
          <w:b/>
          <w:bCs/>
        </w:rPr>
      </w:pPr>
      <w:r w:rsidRPr="004B3328">
        <w:rPr>
          <w:b/>
          <w:bCs/>
          <w:lang w:val="en-US"/>
        </w:rPr>
        <w:t>Each Mentoring Spark has the same set of sections.</w:t>
      </w:r>
    </w:p>
    <w:p w14:paraId="00000072" w14:textId="77777777" w:rsidR="006340C4" w:rsidRDefault="006340C4">
      <w:pPr>
        <w:spacing w:line="240" w:lineRule="auto"/>
      </w:pPr>
    </w:p>
    <w:p w14:paraId="00000073" w14:textId="77777777" w:rsidR="006340C4" w:rsidRDefault="38C91472" w:rsidP="004B3328">
      <w:pPr>
        <w:pStyle w:val="ListParagraph"/>
        <w:numPr>
          <w:ilvl w:val="0"/>
          <w:numId w:val="1"/>
        </w:numPr>
        <w:spacing w:line="240" w:lineRule="auto"/>
      </w:pPr>
      <w:r w:rsidRPr="004B3328">
        <w:rPr>
          <w:b/>
          <w:bCs/>
          <w:lang w:val="en-US"/>
        </w:rPr>
        <w:t>Solutions for Students:</w:t>
      </w:r>
      <w:r w:rsidRPr="004B3328">
        <w:rPr>
          <w:lang w:val="en-US"/>
        </w:rPr>
        <w:t xml:space="preserve"> This section identifies the struggle point for students that this document addresses </w:t>
      </w:r>
      <w:proofErr w:type="gramStart"/>
      <w:r w:rsidRPr="004B3328">
        <w:rPr>
          <w:lang w:val="en-US"/>
        </w:rPr>
        <w:t>and</w:t>
      </w:r>
      <w:proofErr w:type="gramEnd"/>
      <w:r w:rsidRPr="004B3328">
        <w:rPr>
          <w:lang w:val="en-US"/>
        </w:rPr>
        <w:t xml:space="preserve"> high-level view of how it is addressed. </w:t>
      </w:r>
    </w:p>
    <w:p w14:paraId="00000074" w14:textId="77777777" w:rsidR="006340C4" w:rsidRDefault="006340C4">
      <w:pPr>
        <w:spacing w:line="240" w:lineRule="auto"/>
      </w:pPr>
    </w:p>
    <w:p w14:paraId="00000075" w14:textId="77777777" w:rsidR="006340C4" w:rsidRDefault="00000000" w:rsidP="004B3328">
      <w:pPr>
        <w:pStyle w:val="ListParagraph"/>
        <w:numPr>
          <w:ilvl w:val="0"/>
          <w:numId w:val="1"/>
        </w:numPr>
        <w:spacing w:line="240" w:lineRule="auto"/>
      </w:pPr>
      <w:r w:rsidRPr="004B3328">
        <w:rPr>
          <w:b/>
          <w:bCs/>
        </w:rPr>
        <w:t>Faculty FYI:</w:t>
      </w:r>
      <w:r>
        <w:t xml:space="preserve"> This section introduces the overall topic and why faculty should care. </w:t>
      </w:r>
    </w:p>
    <w:p w14:paraId="00000076" w14:textId="77777777" w:rsidR="006340C4" w:rsidRDefault="006340C4">
      <w:pPr>
        <w:spacing w:line="240" w:lineRule="auto"/>
      </w:pPr>
    </w:p>
    <w:p w14:paraId="00000077" w14:textId="77777777" w:rsidR="006340C4" w:rsidRDefault="38C91472" w:rsidP="004B3328">
      <w:pPr>
        <w:pStyle w:val="ListParagraph"/>
        <w:numPr>
          <w:ilvl w:val="0"/>
          <w:numId w:val="1"/>
        </w:numPr>
        <w:spacing w:line="240" w:lineRule="auto"/>
      </w:pPr>
      <w:r w:rsidRPr="004B3328">
        <w:rPr>
          <w:b/>
          <w:bCs/>
          <w:lang w:val="en-US"/>
        </w:rPr>
        <w:t>Actions for Faculty:</w:t>
      </w:r>
      <w:r w:rsidRPr="004B3328">
        <w:rPr>
          <w:lang w:val="en-US"/>
        </w:rPr>
        <w:t xml:space="preserve"> This section starts by reminding faculty to set a goal related to category/topic/level.  It then includes some ideas on what conversations faculty might want to have with students. This section concludes with a goal setting prompt.  Remember that SMART goals framework can be helpful and suggests that goals are specific, measurable, actionable, relevant, and </w:t>
      </w:r>
      <w:proofErr w:type="gramStart"/>
      <w:r w:rsidRPr="004B3328">
        <w:rPr>
          <w:lang w:val="en-US"/>
        </w:rPr>
        <w:t>time-bound</w:t>
      </w:r>
      <w:proofErr w:type="gramEnd"/>
      <w:r w:rsidRPr="004B3328">
        <w:rPr>
          <w:lang w:val="en-US"/>
        </w:rPr>
        <w:t>.</w:t>
      </w:r>
    </w:p>
    <w:p w14:paraId="00000078" w14:textId="77777777" w:rsidR="006340C4" w:rsidRDefault="006340C4">
      <w:pPr>
        <w:spacing w:line="240" w:lineRule="auto"/>
      </w:pPr>
    </w:p>
    <w:p w14:paraId="00000079" w14:textId="77777777" w:rsidR="006340C4" w:rsidRDefault="38C91472" w:rsidP="004B3328">
      <w:pPr>
        <w:pStyle w:val="ListParagraph"/>
        <w:numPr>
          <w:ilvl w:val="0"/>
          <w:numId w:val="1"/>
        </w:numPr>
        <w:spacing w:line="240" w:lineRule="auto"/>
      </w:pPr>
      <w:r w:rsidRPr="004B3328">
        <w:rPr>
          <w:b/>
          <w:bCs/>
          <w:lang w:val="en-US"/>
        </w:rPr>
        <w:t>Digging Deeper</w:t>
      </w:r>
      <w:r w:rsidRPr="004B3328">
        <w:rPr>
          <w:lang w:val="en-US"/>
        </w:rPr>
        <w:t xml:space="preserve">: This section identifies potential tools that could be used relative to the category/topic/level. </w:t>
      </w:r>
    </w:p>
    <w:p w14:paraId="0000007A" w14:textId="77777777" w:rsidR="006340C4" w:rsidRDefault="006340C4">
      <w:pPr>
        <w:spacing w:line="240" w:lineRule="auto"/>
      </w:pPr>
    </w:p>
    <w:p w14:paraId="0000007B" w14:textId="77777777" w:rsidR="006340C4" w:rsidRDefault="38C91472" w:rsidP="004B3328">
      <w:pPr>
        <w:pStyle w:val="ListParagraph"/>
        <w:numPr>
          <w:ilvl w:val="0"/>
          <w:numId w:val="1"/>
        </w:numPr>
        <w:spacing w:line="240" w:lineRule="auto"/>
      </w:pPr>
      <w:r w:rsidRPr="004B3328">
        <w:rPr>
          <w:b/>
          <w:bCs/>
          <w:lang w:val="en-US"/>
        </w:rPr>
        <w:t>Exercises for Students:</w:t>
      </w:r>
      <w:r w:rsidRPr="004B3328">
        <w:rPr>
          <w:lang w:val="en-US"/>
        </w:rPr>
        <w:t xml:space="preserve"> This section will identify activities faculty can guide students in completing. </w:t>
      </w:r>
    </w:p>
    <w:p w14:paraId="0000007C" w14:textId="77777777" w:rsidR="006340C4" w:rsidRDefault="006340C4">
      <w:pPr>
        <w:spacing w:line="240" w:lineRule="auto"/>
      </w:pPr>
    </w:p>
    <w:p w14:paraId="0000007D" w14:textId="77777777" w:rsidR="006340C4" w:rsidRPr="004B3328" w:rsidRDefault="38C91472" w:rsidP="004B3328">
      <w:pPr>
        <w:pStyle w:val="ListParagraph"/>
        <w:numPr>
          <w:ilvl w:val="0"/>
          <w:numId w:val="1"/>
        </w:numPr>
        <w:spacing w:line="240" w:lineRule="auto"/>
        <w:rPr>
          <w:shd w:val="clear" w:color="auto" w:fill="C6C6C6"/>
          <w:lang w:val="en-US"/>
        </w:rPr>
      </w:pPr>
      <w:r w:rsidRPr="004B3328">
        <w:rPr>
          <w:b/>
          <w:bCs/>
          <w:lang w:val="en-US"/>
        </w:rPr>
        <w:t>Reflection and Next Steps:</w:t>
      </w:r>
      <w:r w:rsidRPr="004B3328">
        <w:rPr>
          <w:lang w:val="en-US"/>
        </w:rPr>
        <w:t xml:space="preserve"> This section is meant as guided self-reflection for the graduate student to identify what was helpful or not in this activity and/or how they will continue to move forward.   Part of an advisor’s job is to help moderate graduate students' expectations and progress so helping them with </w:t>
      </w:r>
      <w:proofErr w:type="gramStart"/>
      <w:r w:rsidRPr="004B3328">
        <w:rPr>
          <w:lang w:val="en-US"/>
        </w:rPr>
        <w:t>a realistic</w:t>
      </w:r>
      <w:proofErr w:type="gramEnd"/>
      <w:r w:rsidRPr="004B3328">
        <w:rPr>
          <w:lang w:val="en-US"/>
        </w:rPr>
        <w:t xml:space="preserve"> self-reflection is important.  This is intended as a conversation starter, for the students to think through actions needed to achieve their goal, and to help them balance their time and commitments.  The section also includes a prompt for faculty to consider regarding how to help </w:t>
      </w:r>
      <w:proofErr w:type="gramStart"/>
      <w:r w:rsidRPr="004B3328">
        <w:rPr>
          <w:lang w:val="en-US"/>
        </w:rPr>
        <w:t>student’s</w:t>
      </w:r>
      <w:proofErr w:type="gramEnd"/>
      <w:r w:rsidRPr="004B3328">
        <w:rPr>
          <w:lang w:val="en-US"/>
        </w:rPr>
        <w:t xml:space="preserve"> continuing development.</w:t>
      </w:r>
    </w:p>
    <w:p w14:paraId="0000007E" w14:textId="77777777" w:rsidR="006340C4" w:rsidRDefault="006340C4">
      <w:pPr>
        <w:spacing w:line="240" w:lineRule="auto"/>
        <w:rPr>
          <w:b/>
          <w:bCs/>
        </w:rPr>
      </w:pPr>
    </w:p>
    <w:p w14:paraId="0000007F" w14:textId="77777777" w:rsidR="006340C4" w:rsidRDefault="38C91472" w:rsidP="38C91472">
      <w:pPr>
        <w:spacing w:line="240" w:lineRule="auto"/>
        <w:rPr>
          <w:b/>
          <w:bCs/>
          <w:lang w:val="en-US"/>
        </w:rPr>
      </w:pPr>
      <w:r w:rsidRPr="38C91472">
        <w:rPr>
          <w:b/>
          <w:bCs/>
          <w:lang w:val="en-US"/>
        </w:rPr>
        <w:t>Additional resources can be found on the website linked by URL or QR code on each Mentoring Spark.</w:t>
      </w:r>
    </w:p>
    <w:p w14:paraId="00000080" w14:textId="77777777" w:rsidR="006340C4" w:rsidRDefault="006340C4">
      <w:pPr>
        <w:spacing w:line="240" w:lineRule="auto"/>
      </w:pPr>
    </w:p>
    <w:p w14:paraId="00000081" w14:textId="77777777" w:rsidR="006340C4" w:rsidRDefault="006340C4">
      <w:pPr>
        <w:spacing w:line="240" w:lineRule="auto"/>
        <w:ind w:left="720"/>
      </w:pPr>
    </w:p>
    <w:p w14:paraId="00000082" w14:textId="0E4C4049" w:rsidR="006340C4" w:rsidRDefault="004B3328">
      <w:pPr>
        <w:spacing w:line="240" w:lineRule="auto"/>
        <w:ind w:left="720"/>
      </w:pPr>
      <w:r w:rsidRPr="004B3328">
        <w:drawing>
          <wp:inline distT="0" distB="0" distL="0" distR="0" wp14:anchorId="1E4ADD2E" wp14:editId="3913EB14">
            <wp:extent cx="5505733" cy="1371670"/>
            <wp:effectExtent l="0" t="0" r="0" b="0"/>
            <wp:docPr id="5199028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902829" name=""/>
                    <pic:cNvPicPr/>
                  </pic:nvPicPr>
                  <pic:blipFill>
                    <a:blip r:embed="rId5"/>
                    <a:stretch>
                      <a:fillRect/>
                    </a:stretch>
                  </pic:blipFill>
                  <pic:spPr>
                    <a:xfrm>
                      <a:off x="0" y="0"/>
                      <a:ext cx="5505733" cy="1371670"/>
                    </a:xfrm>
                    <a:prstGeom prst="rect">
                      <a:avLst/>
                    </a:prstGeom>
                  </pic:spPr>
                </pic:pic>
              </a:graphicData>
            </a:graphic>
          </wp:inline>
        </w:drawing>
      </w:r>
    </w:p>
    <w:sectPr w:rsidR="006340C4" w:rsidSect="004B3328">
      <w:pgSz w:w="12240" w:h="15840"/>
      <w:pgMar w:top="540" w:right="810" w:bottom="720" w:left="81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86667235-E462-47EA-AFB2-72E5303231CF}"/>
  </w:font>
  <w:font w:name="Cambria">
    <w:panose1 w:val="02040503050406030204"/>
    <w:charset w:val="00"/>
    <w:family w:val="roman"/>
    <w:pitch w:val="variable"/>
    <w:sig w:usb0="E00006FF" w:usb1="420024FF" w:usb2="02000000" w:usb3="00000000" w:csb0="0000019F" w:csb1="00000000"/>
    <w:embedRegular r:id="rId2" w:fontKey="{73B0B69D-494F-414E-8096-28653DA17F2F}"/>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17617C"/>
    <w:multiLevelType w:val="hybridMultilevel"/>
    <w:tmpl w:val="34BA4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839937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8C91472"/>
    <w:rsid w:val="001C3F06"/>
    <w:rsid w:val="004B3328"/>
    <w:rsid w:val="006340C4"/>
    <w:rsid w:val="00EC3B7D"/>
    <w:rsid w:val="38C914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5D2BA"/>
  <w15:docId w15:val="{E1D521F1-7AA6-4B16-85AA-ACC5953E3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Pr>
  </w:style>
  <w:style w:type="table" w:styleId="GridTable7Colorful-Accent1">
    <w:name w:val="Grid Table 7 Colorful Accent 1"/>
    <w:basedOn w:val="TableNormal"/>
    <w:uiPriority w:val="52"/>
    <w:pPr>
      <w:spacing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5Dark-Accent6">
    <w:name w:val="Grid Table 5 Dark Accent 6"/>
    <w:basedOn w:val="TableNormal"/>
    <w:uiPriority w:val="50"/>
    <w:rsid w:val="004B332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ListTable2">
    <w:name w:val="List Table 2"/>
    <w:basedOn w:val="TableNormal"/>
    <w:uiPriority w:val="47"/>
    <w:rsid w:val="004B3328"/>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Paragraph">
    <w:name w:val="List Paragraph"/>
    <w:basedOn w:val="Normal"/>
    <w:uiPriority w:val="34"/>
    <w:qFormat/>
    <w:rsid w:val="004B33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639</Words>
  <Characters>3648</Characters>
  <Application>Microsoft Office Word</Application>
  <DocSecurity>0</DocSecurity>
  <Lines>30</Lines>
  <Paragraphs>8</Paragraphs>
  <ScaleCrop>false</ScaleCrop>
  <Company/>
  <LinksUpToDate>false</LinksUpToDate>
  <CharactersWithSpaces>4279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 Cruz</dc:creator>
  <cp:lastModifiedBy>Cruz Bohorquez, Juan Manuel</cp:lastModifiedBy>
  <cp:revision>2</cp:revision>
  <dcterms:created xsi:type="dcterms:W3CDTF">2026-08-27T03:30:00Z</dcterms:created>
  <dcterms:modified xsi:type="dcterms:W3CDTF">2026-08-27T03:30:00Z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634f9569-2d89-4858-a739-79372056765a</vt:lpwstr>
  </property>
</Properties>
</file>